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D61" w:rsidRPr="005F44E8" w:rsidRDefault="001D1D61" w:rsidP="000E0086">
      <w:pPr>
        <w:spacing w:line="360" w:lineRule="auto"/>
        <w:jc w:val="center"/>
        <w:rPr>
          <w:rFonts w:ascii="仿宋" w:eastAsia="仿宋" w:hAnsi="仿宋" w:cs="宋体"/>
          <w:b/>
          <w:bCs/>
          <w:sz w:val="30"/>
          <w:szCs w:val="30"/>
        </w:rPr>
      </w:pPr>
      <w:r w:rsidRPr="005F44E8">
        <w:rPr>
          <w:rFonts w:ascii="仿宋" w:eastAsia="仿宋" w:hAnsi="仿宋" w:cs="宋体" w:hint="eastAsia"/>
          <w:b/>
          <w:bCs/>
          <w:sz w:val="30"/>
          <w:szCs w:val="30"/>
        </w:rPr>
        <w:t>广州市城投发展控股有限公司2022-2024年度</w:t>
      </w:r>
    </w:p>
    <w:p w:rsidR="006C68AF" w:rsidRPr="005F44E8" w:rsidRDefault="001D1D61" w:rsidP="000E0086">
      <w:pPr>
        <w:spacing w:line="360" w:lineRule="auto"/>
        <w:jc w:val="center"/>
        <w:rPr>
          <w:rFonts w:ascii="仿宋" w:eastAsia="仿宋" w:hAnsi="仿宋" w:cs="宋体"/>
          <w:b/>
          <w:kern w:val="0"/>
          <w:sz w:val="30"/>
          <w:szCs w:val="30"/>
          <w:lang w:val="zh-CN"/>
        </w:rPr>
      </w:pPr>
      <w:r w:rsidRPr="005F44E8">
        <w:rPr>
          <w:rFonts w:ascii="仿宋" w:eastAsia="仿宋" w:hAnsi="仿宋" w:cs="宋体" w:hint="eastAsia"/>
          <w:b/>
          <w:bCs/>
          <w:kern w:val="0"/>
          <w:sz w:val="30"/>
          <w:szCs w:val="30"/>
          <w:lang w:val="zh-CN"/>
        </w:rPr>
        <w:t>标段一：</w:t>
      </w:r>
      <w:r w:rsidR="00270A45" w:rsidRPr="005F44E8">
        <w:rPr>
          <w:rFonts w:ascii="仿宋" w:eastAsia="仿宋" w:hAnsi="仿宋" w:cs="宋体" w:hint="eastAsia"/>
          <w:b/>
          <w:kern w:val="0"/>
          <w:sz w:val="30"/>
          <w:szCs w:val="30"/>
          <w:lang w:val="zh-CN"/>
        </w:rPr>
        <w:t>多联机</w:t>
      </w:r>
      <w:r w:rsidR="00905FF4" w:rsidRPr="005F44E8">
        <w:rPr>
          <w:rFonts w:ascii="仿宋" w:eastAsia="仿宋" w:hAnsi="仿宋" w:cs="宋体" w:hint="eastAsia"/>
          <w:b/>
          <w:kern w:val="0"/>
          <w:sz w:val="30"/>
          <w:szCs w:val="30"/>
          <w:lang w:val="zh-CN"/>
        </w:rPr>
        <w:t>空调</w:t>
      </w:r>
      <w:r w:rsidR="00270A45" w:rsidRPr="005F44E8">
        <w:rPr>
          <w:rFonts w:ascii="仿宋" w:eastAsia="仿宋" w:hAnsi="仿宋" w:cs="宋体" w:hint="eastAsia"/>
          <w:b/>
          <w:kern w:val="0"/>
          <w:sz w:val="30"/>
          <w:szCs w:val="30"/>
          <w:lang w:val="zh-CN"/>
        </w:rPr>
        <w:t>（</w:t>
      </w:r>
      <w:bookmarkStart w:id="0" w:name="_GoBack"/>
      <w:bookmarkEnd w:id="0"/>
      <w:r w:rsidR="00270A45" w:rsidRPr="005F44E8">
        <w:rPr>
          <w:rFonts w:ascii="仿宋" w:eastAsia="仿宋" w:hAnsi="仿宋" w:cs="宋体" w:hint="eastAsia"/>
          <w:b/>
          <w:kern w:val="0"/>
          <w:sz w:val="30"/>
          <w:szCs w:val="30"/>
          <w:lang w:val="zh-CN"/>
        </w:rPr>
        <w:t>国产）</w:t>
      </w:r>
      <w:r w:rsidR="00905FF4" w:rsidRPr="005F44E8">
        <w:rPr>
          <w:rFonts w:ascii="仿宋" w:eastAsia="仿宋" w:hAnsi="仿宋" w:cs="宋体" w:hint="eastAsia"/>
          <w:b/>
          <w:kern w:val="0"/>
          <w:sz w:val="30"/>
          <w:szCs w:val="30"/>
          <w:lang w:val="zh-CN"/>
        </w:rPr>
        <w:t>技术</w:t>
      </w:r>
      <w:r w:rsidR="000F2200" w:rsidRPr="005F44E8">
        <w:rPr>
          <w:rFonts w:ascii="仿宋" w:eastAsia="仿宋" w:hAnsi="仿宋" w:cs="宋体" w:hint="eastAsia"/>
          <w:b/>
          <w:kern w:val="0"/>
          <w:sz w:val="30"/>
          <w:szCs w:val="30"/>
          <w:lang w:val="zh-CN"/>
        </w:rPr>
        <w:t>需求书</w:t>
      </w:r>
    </w:p>
    <w:p w:rsidR="001D1D61" w:rsidRPr="005F44E8" w:rsidRDefault="001D1D61" w:rsidP="001D1D61">
      <w:pPr>
        <w:pStyle w:val="1"/>
        <w:rPr>
          <w:lang w:val="zh-CN"/>
        </w:rPr>
      </w:pPr>
    </w:p>
    <w:p w:rsidR="006C68AF" w:rsidRPr="005F44E8" w:rsidRDefault="004F5DED">
      <w:pPr>
        <w:spacing w:line="400" w:lineRule="exact"/>
        <w:contextualSpacing/>
        <w:rPr>
          <w:rFonts w:ascii="仿宋" w:eastAsia="仿宋" w:hAnsi="仿宋"/>
          <w:b/>
          <w:sz w:val="24"/>
        </w:rPr>
      </w:pPr>
      <w:r w:rsidRPr="005F44E8">
        <w:rPr>
          <w:rFonts w:ascii="仿宋" w:eastAsia="仿宋" w:hAnsi="仿宋" w:hint="eastAsia"/>
          <w:b/>
          <w:sz w:val="24"/>
        </w:rPr>
        <w:t>一</w:t>
      </w:r>
      <w:r w:rsidRPr="005F44E8">
        <w:rPr>
          <w:rFonts w:ascii="仿宋" w:eastAsia="仿宋" w:hAnsi="仿宋"/>
          <w:b/>
          <w:sz w:val="24"/>
        </w:rPr>
        <w:t>、</w:t>
      </w:r>
      <w:r w:rsidRPr="005F44E8">
        <w:rPr>
          <w:rFonts w:ascii="仿宋" w:eastAsia="仿宋" w:hAnsi="仿宋" w:hint="eastAsia"/>
          <w:b/>
          <w:sz w:val="24"/>
        </w:rPr>
        <w:t>产品执行标准</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产品应满足国家现行相关标准要求：</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GB/T 18837-2015《多联式空调（热泵）机组》</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GB21454-2008《多联式空调（热泵）机组能效限定值及能源效率等级》</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hint="eastAsia"/>
          <w:sz w:val="24"/>
          <w:szCs w:val="24"/>
        </w:rPr>
        <w:t xml:space="preserve">GB21455-2019《房间空气调节器能效限定值及能效等级》        </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GB/T18836-20</w:t>
      </w:r>
      <w:r w:rsidRPr="005F44E8">
        <w:rPr>
          <w:rFonts w:ascii="仿宋" w:eastAsia="仿宋" w:hAnsi="仿宋" w:hint="eastAsia"/>
          <w:sz w:val="24"/>
          <w:szCs w:val="24"/>
        </w:rPr>
        <w:t>17</w:t>
      </w:r>
      <w:r w:rsidRPr="005F44E8">
        <w:rPr>
          <w:rFonts w:ascii="仿宋" w:eastAsia="仿宋" w:hAnsi="仿宋"/>
          <w:sz w:val="24"/>
          <w:szCs w:val="24"/>
        </w:rPr>
        <w:t>《风管送风式空调（热泵）机组》</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GB/T17791-20</w:t>
      </w:r>
      <w:r w:rsidRPr="005F44E8">
        <w:rPr>
          <w:rFonts w:ascii="仿宋" w:eastAsia="仿宋" w:hAnsi="仿宋" w:hint="eastAsia"/>
          <w:sz w:val="24"/>
          <w:szCs w:val="24"/>
        </w:rPr>
        <w:t>1</w:t>
      </w:r>
      <w:r w:rsidRPr="005F44E8">
        <w:rPr>
          <w:rFonts w:ascii="仿宋" w:eastAsia="仿宋" w:hAnsi="仿宋"/>
          <w:sz w:val="24"/>
          <w:szCs w:val="24"/>
        </w:rPr>
        <w:t>7《</w:t>
      </w:r>
      <w:r w:rsidRPr="005F44E8">
        <w:rPr>
          <w:rFonts w:ascii="仿宋" w:eastAsia="仿宋" w:hAnsi="仿宋" w:hint="eastAsia"/>
          <w:sz w:val="24"/>
          <w:szCs w:val="24"/>
        </w:rPr>
        <w:t>空调与制冷设备用铜及铜合金无缝管</w:t>
      </w:r>
      <w:r w:rsidRPr="005F44E8">
        <w:rPr>
          <w:rFonts w:ascii="仿宋" w:eastAsia="仿宋" w:hAnsi="仿宋"/>
          <w:sz w:val="24"/>
          <w:szCs w:val="24"/>
        </w:rPr>
        <w:t>》</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GB10080-</w:t>
      </w:r>
      <w:r w:rsidRPr="005F44E8">
        <w:rPr>
          <w:rFonts w:ascii="仿宋" w:eastAsia="仿宋" w:hAnsi="仿宋" w:hint="eastAsia"/>
          <w:sz w:val="24"/>
          <w:szCs w:val="24"/>
        </w:rPr>
        <w:t>2001</w:t>
      </w:r>
      <w:r w:rsidRPr="005F44E8">
        <w:rPr>
          <w:rFonts w:ascii="仿宋" w:eastAsia="仿宋" w:hAnsi="仿宋"/>
          <w:sz w:val="24"/>
          <w:szCs w:val="24"/>
        </w:rPr>
        <w:t>《空调用通风机安全要求》</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GB4706.32-2012《家用和类似用途电器的安全热泵、空调器和除湿机的特殊要求》</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GB3096-2008《声环境质量标准》</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GB50118-2010《民用建筑隔声设计规范》</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w:t>
      </w:r>
      <w:r w:rsidRPr="005F44E8">
        <w:rPr>
          <w:rFonts w:ascii="仿宋" w:eastAsia="仿宋" w:hAnsi="仿宋" w:hint="eastAsia"/>
          <w:sz w:val="24"/>
          <w:szCs w:val="24"/>
        </w:rPr>
        <w:t>/</w:t>
      </w:r>
      <w:r w:rsidRPr="005F44E8">
        <w:rPr>
          <w:rFonts w:ascii="仿宋" w:eastAsia="仿宋" w:hAnsi="仿宋"/>
          <w:sz w:val="24"/>
          <w:szCs w:val="24"/>
        </w:rPr>
        <w:t>T17758-2010《单元式空气调节机》</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sz w:val="24"/>
          <w:szCs w:val="24"/>
        </w:rPr>
        <w:t>GB</w:t>
      </w:r>
      <w:r w:rsidRPr="005F44E8">
        <w:rPr>
          <w:rFonts w:ascii="仿宋" w:eastAsia="仿宋" w:hAnsi="仿宋" w:hint="eastAsia"/>
          <w:sz w:val="24"/>
          <w:szCs w:val="24"/>
        </w:rPr>
        <w:t>/</w:t>
      </w:r>
      <w:r w:rsidRPr="005F44E8">
        <w:rPr>
          <w:rFonts w:ascii="仿宋" w:eastAsia="仿宋" w:hAnsi="仿宋"/>
          <w:sz w:val="24"/>
          <w:szCs w:val="24"/>
        </w:rPr>
        <w:t>T17794-</w:t>
      </w:r>
      <w:r w:rsidRPr="005F44E8">
        <w:rPr>
          <w:rFonts w:ascii="仿宋" w:eastAsia="仿宋" w:hAnsi="仿宋" w:hint="eastAsia"/>
          <w:sz w:val="24"/>
          <w:szCs w:val="24"/>
        </w:rPr>
        <w:t>2008</w:t>
      </w:r>
      <w:r w:rsidRPr="005F44E8">
        <w:rPr>
          <w:rFonts w:ascii="仿宋" w:eastAsia="仿宋" w:hAnsi="仿宋"/>
          <w:sz w:val="24"/>
          <w:szCs w:val="24"/>
        </w:rPr>
        <w:t>《</w:t>
      </w:r>
      <w:r w:rsidRPr="005F44E8">
        <w:rPr>
          <w:rFonts w:ascii="仿宋" w:eastAsia="仿宋" w:hAnsi="仿宋" w:hint="eastAsia"/>
          <w:sz w:val="24"/>
          <w:szCs w:val="24"/>
        </w:rPr>
        <w:t>柔性泡沫</w:t>
      </w:r>
      <w:r w:rsidRPr="005F44E8">
        <w:rPr>
          <w:rFonts w:ascii="仿宋" w:eastAsia="仿宋" w:hAnsi="仿宋"/>
          <w:sz w:val="24"/>
          <w:szCs w:val="24"/>
        </w:rPr>
        <w:t>像</w:t>
      </w:r>
      <w:r w:rsidRPr="005F44E8">
        <w:rPr>
          <w:rFonts w:ascii="仿宋" w:eastAsia="仿宋" w:hAnsi="仿宋" w:hint="eastAsia"/>
          <w:sz w:val="24"/>
          <w:szCs w:val="24"/>
        </w:rPr>
        <w:t>塑绝</w:t>
      </w:r>
      <w:r w:rsidRPr="005F44E8">
        <w:rPr>
          <w:rFonts w:ascii="仿宋" w:eastAsia="仿宋" w:hAnsi="仿宋"/>
          <w:sz w:val="24"/>
          <w:szCs w:val="24"/>
        </w:rPr>
        <w:t>热制品》</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hint="eastAsia"/>
          <w:sz w:val="24"/>
          <w:szCs w:val="24"/>
        </w:rPr>
        <w:t>GB/T21087-2020《热回收新风机组》</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hint="eastAsia"/>
          <w:sz w:val="24"/>
          <w:szCs w:val="24"/>
        </w:rPr>
        <w:t>GB50096-2011《住宅设计规范》</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hint="eastAsia"/>
          <w:sz w:val="24"/>
          <w:szCs w:val="24"/>
        </w:rPr>
        <w:t>GB50736-2012《民用建筑供暖通风与空气调节设计规范》</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hint="eastAsia"/>
          <w:sz w:val="24"/>
          <w:szCs w:val="24"/>
        </w:rPr>
        <w:t>GB50243-2016《通风与空调工程施工质量验收规范》</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hint="eastAsia"/>
          <w:sz w:val="24"/>
          <w:szCs w:val="24"/>
        </w:rPr>
        <w:t>GB/T18801-2015《空气净化器》</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hint="eastAsia"/>
          <w:sz w:val="24"/>
          <w:szCs w:val="24"/>
        </w:rPr>
        <w:t>GB3095-2012《环境空气质量标准》</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hint="eastAsia"/>
          <w:sz w:val="24"/>
          <w:szCs w:val="24"/>
        </w:rPr>
        <w:t>GB/T14295-2019《空气过滤器》</w:t>
      </w:r>
    </w:p>
    <w:p w:rsidR="006C68AF" w:rsidRPr="005F44E8" w:rsidRDefault="004F5DED">
      <w:pPr>
        <w:pStyle w:val="ac"/>
        <w:numPr>
          <w:ilvl w:val="1"/>
          <w:numId w:val="1"/>
        </w:numPr>
        <w:tabs>
          <w:tab w:val="left" w:pos="0"/>
          <w:tab w:val="left" w:pos="709"/>
        </w:tabs>
        <w:spacing w:line="300" w:lineRule="auto"/>
        <w:ind w:firstLineChars="0"/>
        <w:rPr>
          <w:rFonts w:ascii="仿宋" w:eastAsia="仿宋" w:hAnsi="仿宋"/>
          <w:sz w:val="24"/>
          <w:szCs w:val="24"/>
        </w:rPr>
      </w:pPr>
      <w:r w:rsidRPr="005F44E8">
        <w:rPr>
          <w:rFonts w:ascii="仿宋" w:eastAsia="仿宋" w:hAnsi="仿宋" w:hint="eastAsia"/>
          <w:sz w:val="24"/>
          <w:szCs w:val="24"/>
        </w:rPr>
        <w:t>JG/T294-2010《空气净化器污染物净化性能测定》</w:t>
      </w:r>
    </w:p>
    <w:p w:rsidR="006C68AF" w:rsidRPr="005F44E8" w:rsidRDefault="004F5DED">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另产品还须符合国家、地方及行业验收标准，并按照较高质量标准执行；当有国家新标准时，则以国家新标准为准执行。</w:t>
      </w:r>
    </w:p>
    <w:p w:rsidR="006C68AF" w:rsidRPr="005F44E8" w:rsidRDefault="004F5DED">
      <w:pPr>
        <w:spacing w:line="400" w:lineRule="exact"/>
        <w:contextualSpacing/>
        <w:rPr>
          <w:rFonts w:ascii="仿宋" w:eastAsia="仿宋" w:hAnsi="仿宋"/>
          <w:b/>
          <w:sz w:val="24"/>
        </w:rPr>
      </w:pPr>
      <w:r w:rsidRPr="005F44E8">
        <w:rPr>
          <w:rFonts w:ascii="仿宋" w:eastAsia="仿宋" w:hAnsi="仿宋" w:hint="eastAsia"/>
          <w:b/>
          <w:sz w:val="24"/>
        </w:rPr>
        <w:t>二、产品技术标准</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1、空调系统应在当地气象参数条件下，能够满足多种运行负荷与工况的需要，达到室内设计参数规定的制冷、制暖的效果；</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szCs w:val="24"/>
        </w:rPr>
        <w:t>2</w:t>
      </w:r>
      <w:r w:rsidRPr="005F44E8">
        <w:rPr>
          <w:rFonts w:ascii="仿宋" w:eastAsia="仿宋" w:hAnsi="仿宋" w:hint="eastAsia"/>
          <w:szCs w:val="24"/>
        </w:rPr>
        <w:t>、设备应符合如下供电条件：室外：</w:t>
      </w:r>
      <w:r w:rsidR="00CD7630" w:rsidRPr="005F44E8">
        <w:rPr>
          <w:rFonts w:ascii="仿宋" w:eastAsia="仿宋" w:hAnsi="仿宋" w:cstheme="minorBidi" w:hint="eastAsia"/>
          <w:szCs w:val="24"/>
        </w:rPr>
        <w:t>制冷运转范围</w:t>
      </w:r>
      <w:r w:rsidR="00CD7630" w:rsidRPr="005F44E8">
        <w:rPr>
          <w:rFonts w:ascii="仿宋" w:eastAsia="仿宋" w:hAnsi="仿宋" w:cstheme="minorBidi"/>
          <w:szCs w:val="24"/>
        </w:rPr>
        <w:t>10</w:t>
      </w:r>
      <w:r w:rsidR="00CD7630" w:rsidRPr="005F44E8">
        <w:rPr>
          <w:rFonts w:ascii="仿宋" w:eastAsia="仿宋" w:hAnsi="仿宋" w:cstheme="minorBidi" w:hint="eastAsia"/>
          <w:szCs w:val="24"/>
        </w:rPr>
        <w:t>℃～</w:t>
      </w:r>
      <w:r w:rsidR="00CD7630" w:rsidRPr="005F44E8">
        <w:rPr>
          <w:rFonts w:ascii="仿宋" w:eastAsia="仿宋" w:hAnsi="仿宋" w:cstheme="minorBidi" w:hint="eastAsia"/>
          <w:color w:val="FF0000"/>
          <w:szCs w:val="24"/>
        </w:rPr>
        <w:t>50℃</w:t>
      </w:r>
      <w:r w:rsidR="00CD7630" w:rsidRPr="005F44E8">
        <w:rPr>
          <w:rFonts w:ascii="仿宋" w:eastAsia="仿宋" w:hAnsi="仿宋" w:cstheme="minorBidi" w:hint="eastAsia"/>
          <w:szCs w:val="24"/>
        </w:rPr>
        <w:t>，制热范围-</w:t>
      </w:r>
      <w:r w:rsidR="006E75E6" w:rsidRPr="005F44E8">
        <w:rPr>
          <w:rFonts w:ascii="仿宋" w:eastAsia="仿宋" w:hAnsi="仿宋" w:cstheme="minorBidi"/>
          <w:szCs w:val="24"/>
        </w:rPr>
        <w:t>15</w:t>
      </w:r>
      <w:r w:rsidR="00CD7630" w:rsidRPr="005F44E8">
        <w:rPr>
          <w:rFonts w:ascii="仿宋" w:eastAsia="仿宋" w:hAnsi="仿宋" w:cstheme="minorBidi" w:hint="eastAsia"/>
          <w:szCs w:val="24"/>
        </w:rPr>
        <w:t>℃～15.5℃</w:t>
      </w:r>
      <w:r w:rsidRPr="005F44E8">
        <w:rPr>
          <w:rFonts w:ascii="仿宋" w:eastAsia="仿宋" w:hAnsi="仿宋" w:hint="eastAsia"/>
          <w:szCs w:val="24"/>
        </w:rPr>
        <w:t>，最大相对湿度98%</w:t>
      </w:r>
      <w:r w:rsidRPr="005F44E8">
        <w:rPr>
          <w:rFonts w:ascii="仿宋" w:eastAsia="仿宋" w:hAnsi="仿宋"/>
          <w:szCs w:val="24"/>
        </w:rPr>
        <w:t>;</w:t>
      </w:r>
      <w:r w:rsidRPr="005F44E8">
        <w:rPr>
          <w:rFonts w:ascii="仿宋" w:eastAsia="仿宋" w:hAnsi="仿宋" w:hint="eastAsia"/>
          <w:szCs w:val="24"/>
        </w:rPr>
        <w:t>三相交流电电压为3</w:t>
      </w:r>
      <w:r w:rsidRPr="005F44E8">
        <w:rPr>
          <w:rFonts w:ascii="仿宋" w:eastAsia="仿宋" w:hAnsi="仿宋"/>
          <w:szCs w:val="24"/>
        </w:rPr>
        <w:t>80V</w:t>
      </w:r>
      <w:r w:rsidRPr="005F44E8">
        <w:rPr>
          <w:rFonts w:ascii="仿宋" w:eastAsia="仿宋" w:hAnsi="仿宋" w:hint="eastAsia"/>
          <w:szCs w:val="24"/>
        </w:rPr>
        <w:t>±</w:t>
      </w:r>
      <w:r w:rsidRPr="005F44E8">
        <w:rPr>
          <w:rFonts w:ascii="仿宋" w:eastAsia="仿宋" w:hAnsi="仿宋"/>
          <w:szCs w:val="24"/>
        </w:rPr>
        <w:t>10</w:t>
      </w:r>
      <w:r w:rsidRPr="005F44E8">
        <w:rPr>
          <w:rFonts w:ascii="仿宋" w:eastAsia="仿宋" w:hAnsi="仿宋" w:hint="eastAsia"/>
          <w:szCs w:val="24"/>
        </w:rPr>
        <w:t>%，单相电电压为2</w:t>
      </w:r>
      <w:r w:rsidRPr="005F44E8">
        <w:rPr>
          <w:rFonts w:ascii="仿宋" w:eastAsia="仿宋" w:hAnsi="仿宋"/>
          <w:szCs w:val="24"/>
        </w:rPr>
        <w:t>20V</w:t>
      </w:r>
      <w:r w:rsidRPr="005F44E8">
        <w:rPr>
          <w:rFonts w:ascii="仿宋" w:eastAsia="仿宋" w:hAnsi="仿宋" w:hint="eastAsia"/>
          <w:szCs w:val="24"/>
        </w:rPr>
        <w:t>±</w:t>
      </w:r>
      <w:r w:rsidRPr="005F44E8">
        <w:rPr>
          <w:rFonts w:ascii="仿宋" w:eastAsia="仿宋" w:hAnsi="仿宋"/>
          <w:szCs w:val="24"/>
        </w:rPr>
        <w:t>10</w:t>
      </w:r>
      <w:r w:rsidRPr="005F44E8">
        <w:rPr>
          <w:rFonts w:ascii="仿宋" w:eastAsia="仿宋" w:hAnsi="仿宋" w:hint="eastAsia"/>
          <w:szCs w:val="24"/>
        </w:rPr>
        <w:t>%，频率为5</w:t>
      </w:r>
      <w:r w:rsidRPr="005F44E8">
        <w:rPr>
          <w:rFonts w:ascii="仿宋" w:eastAsia="仿宋" w:hAnsi="仿宋"/>
          <w:szCs w:val="24"/>
        </w:rPr>
        <w:t>0HZ</w:t>
      </w:r>
      <w:r w:rsidRPr="005F44E8">
        <w:rPr>
          <w:rFonts w:ascii="仿宋" w:eastAsia="仿宋" w:hAnsi="仿宋" w:hint="eastAsia"/>
          <w:szCs w:val="24"/>
        </w:rPr>
        <w:t>±</w:t>
      </w:r>
      <w:r w:rsidRPr="005F44E8">
        <w:rPr>
          <w:rFonts w:ascii="仿宋" w:eastAsia="仿宋" w:hAnsi="仿宋"/>
          <w:szCs w:val="24"/>
        </w:rPr>
        <w:t>2</w:t>
      </w:r>
      <w:r w:rsidRPr="005F44E8">
        <w:rPr>
          <w:rFonts w:ascii="仿宋" w:eastAsia="仿宋" w:hAnsi="仿宋" w:hint="eastAsia"/>
          <w:szCs w:val="24"/>
        </w:rPr>
        <w:t>%</w:t>
      </w:r>
      <w:r w:rsidRPr="005F44E8">
        <w:rPr>
          <w:rFonts w:ascii="仿宋" w:eastAsia="仿宋" w:hAnsi="仿宋"/>
          <w:szCs w:val="24"/>
        </w:rPr>
        <w:t>,</w:t>
      </w:r>
      <w:r w:rsidRPr="005F44E8">
        <w:rPr>
          <w:rFonts w:ascii="仿宋" w:eastAsia="仿宋" w:hAnsi="仿宋" w:hint="eastAsia"/>
          <w:szCs w:val="24"/>
        </w:rPr>
        <w:t>；</w:t>
      </w:r>
    </w:p>
    <w:p w:rsidR="006C68AF" w:rsidRPr="005F44E8" w:rsidRDefault="004F5DED">
      <w:pPr>
        <w:pStyle w:val="00"/>
        <w:numPr>
          <w:ilvl w:val="0"/>
          <w:numId w:val="2"/>
        </w:numPr>
        <w:spacing w:line="400" w:lineRule="exact"/>
        <w:contextualSpacing/>
        <w:rPr>
          <w:rFonts w:ascii="仿宋" w:eastAsia="仿宋" w:hAnsi="仿宋"/>
          <w:szCs w:val="24"/>
        </w:rPr>
      </w:pPr>
      <w:r w:rsidRPr="005F44E8">
        <w:rPr>
          <w:rFonts w:ascii="仿宋" w:eastAsia="仿宋" w:hAnsi="仿宋" w:hint="eastAsia"/>
          <w:szCs w:val="24"/>
        </w:rPr>
        <w:t>所有空调室内外机以及压缩机等重要零部件均应由同一厂家制造或采用知名合资品牌装配。</w:t>
      </w:r>
    </w:p>
    <w:p w:rsidR="006C68AF" w:rsidRPr="005F44E8" w:rsidRDefault="004F5DED">
      <w:pPr>
        <w:pStyle w:val="00"/>
        <w:numPr>
          <w:ilvl w:val="0"/>
          <w:numId w:val="2"/>
        </w:numPr>
        <w:spacing w:line="400" w:lineRule="exact"/>
        <w:contextualSpacing/>
        <w:rPr>
          <w:rFonts w:ascii="仿宋" w:eastAsia="仿宋" w:hAnsi="仿宋"/>
          <w:szCs w:val="24"/>
        </w:rPr>
      </w:pPr>
      <w:r w:rsidRPr="005F44E8">
        <w:rPr>
          <w:rFonts w:ascii="仿宋" w:eastAsia="仿宋" w:hAnsi="仿宋" w:hint="eastAsia"/>
          <w:szCs w:val="24"/>
        </w:rPr>
        <w:lastRenderedPageBreak/>
        <w:t>机组包括变频多联空调机</w:t>
      </w:r>
      <w:r w:rsidR="0086342D" w:rsidRPr="005F44E8">
        <w:rPr>
          <w:rFonts w:ascii="仿宋" w:eastAsia="仿宋" w:hAnsi="仿宋" w:hint="eastAsia"/>
          <w:szCs w:val="24"/>
        </w:rPr>
        <w:t>组。</w:t>
      </w:r>
    </w:p>
    <w:p w:rsidR="006C68AF" w:rsidRPr="005F44E8" w:rsidRDefault="002E14B7">
      <w:pPr>
        <w:pStyle w:val="00"/>
        <w:numPr>
          <w:ilvl w:val="0"/>
          <w:numId w:val="2"/>
        </w:numPr>
        <w:spacing w:line="400" w:lineRule="exact"/>
        <w:contextualSpacing/>
        <w:rPr>
          <w:rFonts w:ascii="仿宋" w:eastAsia="仿宋" w:hAnsi="仿宋"/>
          <w:szCs w:val="24"/>
        </w:rPr>
      </w:pPr>
      <w:r w:rsidRPr="005F44E8">
        <w:rPr>
          <w:rFonts w:ascii="仿宋" w:eastAsia="仿宋" w:hAnsi="仿宋" w:hint="eastAsia"/>
          <w:szCs w:val="24"/>
        </w:rPr>
        <w:t>多联机空调系统连接方式为室外机由一组气管和一组液管通过分歧器连接多台室内机</w:t>
      </w:r>
      <w:r w:rsidR="004F5DED" w:rsidRPr="005F44E8">
        <w:rPr>
          <w:rFonts w:ascii="仿宋" w:eastAsia="仿宋" w:hAnsi="仿宋"/>
          <w:szCs w:val="24"/>
        </w:rPr>
        <w:t>。</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6、机组应确保运行安全可靠，操作和维修简便，维护费用低。系统安装简便，配管尺寸小，安装成本低。各种重要的元器件均应有保护系统。</w:t>
      </w:r>
    </w:p>
    <w:p w:rsidR="006C68AF" w:rsidRPr="005F44E8" w:rsidRDefault="00B70BF4" w:rsidP="00B70BF4">
      <w:pPr>
        <w:pStyle w:val="00"/>
        <w:spacing w:line="400" w:lineRule="exact"/>
        <w:contextualSpacing/>
        <w:rPr>
          <w:rFonts w:ascii="仿宋" w:eastAsia="仿宋" w:hAnsi="仿宋"/>
          <w:szCs w:val="24"/>
        </w:rPr>
      </w:pPr>
      <w:r w:rsidRPr="005F44E8">
        <w:rPr>
          <w:rFonts w:ascii="仿宋" w:eastAsia="仿宋" w:hAnsi="仿宋" w:hint="eastAsia"/>
          <w:szCs w:val="24"/>
        </w:rPr>
        <w:t>7、</w:t>
      </w:r>
      <w:r w:rsidR="004F5DED" w:rsidRPr="005F44E8">
        <w:rPr>
          <w:rFonts w:ascii="仿宋" w:eastAsia="仿宋" w:hAnsi="仿宋" w:hint="eastAsia"/>
          <w:szCs w:val="24"/>
        </w:rPr>
        <w:t>室外机形式</w:t>
      </w:r>
      <w:r w:rsidR="006E75E6" w:rsidRPr="005F44E8">
        <w:rPr>
          <w:rFonts w:ascii="仿宋" w:eastAsia="仿宋" w:hAnsi="仿宋" w:hint="eastAsia"/>
          <w:szCs w:val="24"/>
        </w:rPr>
        <w:t>为</w:t>
      </w:r>
      <w:r w:rsidR="004F5DED" w:rsidRPr="005F44E8">
        <w:rPr>
          <w:rFonts w:ascii="仿宋" w:eastAsia="仿宋" w:hAnsi="仿宋" w:hint="eastAsia"/>
          <w:szCs w:val="24"/>
        </w:rPr>
        <w:t>侧送风</w:t>
      </w:r>
      <w:r w:rsidR="006E75E6" w:rsidRPr="005F44E8">
        <w:rPr>
          <w:rFonts w:ascii="仿宋" w:eastAsia="仿宋" w:hAnsi="仿宋" w:hint="eastAsia"/>
          <w:szCs w:val="24"/>
        </w:rPr>
        <w:t>，</w:t>
      </w:r>
      <w:r w:rsidR="004F5DED" w:rsidRPr="005F44E8">
        <w:rPr>
          <w:rFonts w:ascii="仿宋" w:eastAsia="仿宋" w:hAnsi="仿宋" w:hint="eastAsia"/>
          <w:szCs w:val="24"/>
        </w:rPr>
        <w:t>室内机形式</w:t>
      </w:r>
      <w:r w:rsidR="006E75E6" w:rsidRPr="005F44E8">
        <w:rPr>
          <w:rFonts w:ascii="仿宋" w:eastAsia="仿宋" w:hAnsi="仿宋" w:hint="eastAsia"/>
          <w:szCs w:val="24"/>
        </w:rPr>
        <w:t>为</w:t>
      </w:r>
      <w:r w:rsidR="00B64267" w:rsidRPr="005F44E8">
        <w:rPr>
          <w:rFonts w:ascii="仿宋" w:eastAsia="仿宋" w:hAnsi="仿宋" w:cs="仿宋" w:hint="eastAsia"/>
          <w:kern w:val="0"/>
          <w:lang/>
        </w:rPr>
        <w:t>风管式室内机</w:t>
      </w:r>
      <w:r w:rsidR="004F5DED" w:rsidRPr="005F44E8">
        <w:rPr>
          <w:rFonts w:ascii="仿宋" w:eastAsia="仿宋" w:hAnsi="仿宋" w:hint="eastAsia"/>
          <w:szCs w:val="24"/>
        </w:rPr>
        <w:t>。</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8、报价文件中须提供经权威机构检测的IPLV值，其综合能效系数不低于5.0。</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9、所有设备必须是通过 ISO90001 质量体系认证和 ISO14001 环保体系认证。</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10、空调设备应选用低噪音节能设备，保温采用高效保温材料。</w:t>
      </w:r>
    </w:p>
    <w:p w:rsidR="006C68AF" w:rsidRPr="005F44E8" w:rsidRDefault="004F5DED">
      <w:pPr>
        <w:pStyle w:val="00"/>
        <w:spacing w:line="400" w:lineRule="exact"/>
        <w:contextualSpacing/>
        <w:rPr>
          <w:rFonts w:ascii="仿宋" w:eastAsia="仿宋" w:hAnsi="仿宋"/>
          <w:strike/>
          <w:szCs w:val="24"/>
        </w:rPr>
      </w:pPr>
      <w:r w:rsidRPr="005F44E8">
        <w:rPr>
          <w:rFonts w:ascii="仿宋" w:eastAsia="仿宋" w:hAnsi="仿宋"/>
          <w:szCs w:val="24"/>
        </w:rPr>
        <w:t>11</w:t>
      </w:r>
      <w:r w:rsidRPr="005F44E8">
        <w:rPr>
          <w:rFonts w:ascii="仿宋" w:eastAsia="仿宋" w:hAnsi="仿宋" w:hint="eastAsia"/>
          <w:szCs w:val="24"/>
        </w:rPr>
        <w:t>、所有空调室内外机（额定制冷量≤24.4kW）均需通过国家 3C 认证。</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1</w:t>
      </w:r>
      <w:r w:rsidRPr="005F44E8">
        <w:rPr>
          <w:rFonts w:ascii="仿宋" w:eastAsia="仿宋" w:hAnsi="仿宋"/>
          <w:szCs w:val="24"/>
        </w:rPr>
        <w:t>2</w:t>
      </w:r>
      <w:r w:rsidRPr="005F44E8">
        <w:rPr>
          <w:rFonts w:ascii="仿宋" w:eastAsia="仿宋" w:hAnsi="仿宋" w:hint="eastAsia"/>
          <w:szCs w:val="24"/>
        </w:rPr>
        <w:t>、所有多联空调室外机均应获得国家节能认证。</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1</w:t>
      </w:r>
      <w:r w:rsidRPr="005F44E8">
        <w:rPr>
          <w:rFonts w:ascii="仿宋" w:eastAsia="仿宋" w:hAnsi="仿宋"/>
          <w:szCs w:val="24"/>
        </w:rPr>
        <w:t>3</w:t>
      </w:r>
      <w:r w:rsidRPr="005F44E8">
        <w:rPr>
          <w:rFonts w:ascii="仿宋" w:eastAsia="仿宋" w:hAnsi="仿宋" w:hint="eastAsia"/>
          <w:szCs w:val="24"/>
        </w:rPr>
        <w:t>、多联机室外机（压缩机）要求：</w:t>
      </w:r>
    </w:p>
    <w:p w:rsidR="006C68AF"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szCs w:val="24"/>
        </w:rPr>
        <w:t>①</w:t>
      </w:r>
      <w:r w:rsidRPr="005F44E8">
        <w:rPr>
          <w:rFonts w:ascii="仿宋" w:eastAsia="仿宋" w:hAnsi="仿宋" w:hint="eastAsia"/>
          <w:szCs w:val="24"/>
        </w:rPr>
        <w:t>、室外机必须满足快速维修要求，压缩机可快速更换。</w:t>
      </w:r>
    </w:p>
    <w:p w:rsidR="006C68AF"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②、室外机是直流变频（变速）压缩机和直流变频（变速）风机。冷媒剂采用R410a 。</w:t>
      </w:r>
    </w:p>
    <w:p w:rsidR="006C68AF"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szCs w:val="24"/>
        </w:rPr>
        <w:t>③</w:t>
      </w:r>
      <w:r w:rsidRPr="005F44E8">
        <w:rPr>
          <w:rFonts w:ascii="仿宋" w:eastAsia="仿宋" w:hAnsi="仿宋" w:hint="eastAsia"/>
          <w:szCs w:val="24"/>
        </w:rPr>
        <w:t>、机组控制系统应具备自动调节功能，能根据设定的室内温度和室内机的运行状况，自动调节压缩机的变频运行并提供运行故障代码。</w:t>
      </w:r>
    </w:p>
    <w:p w:rsidR="006C68AF" w:rsidRPr="005F44E8" w:rsidRDefault="004F5DED" w:rsidP="00B70BF4">
      <w:pPr>
        <w:widowControl/>
        <w:spacing w:line="400" w:lineRule="exact"/>
        <w:ind w:firstLineChars="200" w:firstLine="480"/>
        <w:jc w:val="left"/>
        <w:rPr>
          <w:rFonts w:ascii="仿宋" w:eastAsia="仿宋" w:hAnsi="仿宋" w:cs="仿宋"/>
          <w:kern w:val="0"/>
          <w:sz w:val="24"/>
          <w:lang/>
        </w:rPr>
      </w:pPr>
      <w:r w:rsidRPr="005F44E8">
        <w:rPr>
          <w:rFonts w:ascii="仿宋" w:eastAsia="仿宋" w:hAnsi="仿宋" w:hint="eastAsia"/>
          <w:sz w:val="24"/>
        </w:rPr>
        <w:t>④、机组应有隔振装置，维修方便，运行中有良好的润滑保障，并且运转过程中不得出现异常声响和振动，且有夜间静音运行模式。</w:t>
      </w:r>
      <w:r w:rsidRPr="005F44E8">
        <w:rPr>
          <w:rFonts w:ascii="仿宋" w:eastAsia="仿宋" w:hAnsi="仿宋" w:cs="仿宋" w:hint="eastAsia"/>
          <w:kern w:val="0"/>
          <w:sz w:val="24"/>
          <w:lang/>
        </w:rPr>
        <w:t>制冷量小于 10KW 室外机最高速度运行噪音≤60dB(A)；制冷量大于 10KW 室外机最高速度运行噪音 ≤</w:t>
      </w:r>
      <w:r w:rsidR="00CD4BA2" w:rsidRPr="005F44E8">
        <w:rPr>
          <w:rFonts w:ascii="仿宋" w:eastAsia="仿宋" w:hAnsi="仿宋" w:cs="仿宋"/>
          <w:kern w:val="0"/>
          <w:sz w:val="24"/>
          <w:lang/>
        </w:rPr>
        <w:t>66</w:t>
      </w:r>
      <w:r w:rsidRPr="005F44E8">
        <w:rPr>
          <w:rFonts w:ascii="仿宋" w:eastAsia="仿宋" w:hAnsi="仿宋" w:cs="仿宋" w:hint="eastAsia"/>
          <w:kern w:val="0"/>
          <w:sz w:val="24"/>
          <w:lang/>
        </w:rPr>
        <w:t>dB(A)；</w:t>
      </w:r>
    </w:p>
    <w:p w:rsidR="006C68AF"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szCs w:val="24"/>
        </w:rPr>
        <w:t>⑤</w:t>
      </w:r>
      <w:r w:rsidRPr="005F44E8">
        <w:rPr>
          <w:rFonts w:ascii="仿宋" w:eastAsia="仿宋" w:hAnsi="仿宋" w:hint="eastAsia"/>
          <w:szCs w:val="24"/>
        </w:rPr>
        <w:t>、机组应具有良好的防尘、防雨、防腐和安全防护性能，外壳应有足够的强度并作除锈和防腐处理，在运输和安装、运行过程中不得出现凹凸变形。</w:t>
      </w:r>
    </w:p>
    <w:p w:rsidR="006C68AF"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⑥、机组表面应无划伤、锈斑和压痕，表面光洁，喷涂层均匀，色调一致，不得有剥落、卷皮、裂纹、气泡、流痕、杂色等现象。</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1</w:t>
      </w:r>
      <w:r w:rsidRPr="005F44E8">
        <w:rPr>
          <w:rFonts w:ascii="仿宋" w:eastAsia="仿宋" w:hAnsi="仿宋"/>
          <w:szCs w:val="24"/>
        </w:rPr>
        <w:t>4</w:t>
      </w:r>
      <w:r w:rsidRPr="005F44E8">
        <w:rPr>
          <w:rFonts w:ascii="仿宋" w:eastAsia="仿宋" w:hAnsi="仿宋" w:hint="eastAsia"/>
          <w:szCs w:val="24"/>
        </w:rPr>
        <w:t>、室内机要求：</w:t>
      </w:r>
    </w:p>
    <w:p w:rsidR="006C68AF" w:rsidRPr="005F44E8" w:rsidRDefault="004F5DED" w:rsidP="00B70BF4">
      <w:pPr>
        <w:widowControl/>
        <w:spacing w:line="400" w:lineRule="exact"/>
        <w:ind w:firstLineChars="200" w:firstLine="420"/>
        <w:jc w:val="left"/>
        <w:rPr>
          <w:rFonts w:ascii="仿宋" w:eastAsia="仿宋" w:hAnsi="仿宋" w:cs="仿宋"/>
          <w:kern w:val="0"/>
          <w:sz w:val="24"/>
          <w:lang/>
        </w:rPr>
      </w:pPr>
      <w:r w:rsidRPr="005F44E8">
        <w:rPr>
          <w:rFonts w:ascii="仿宋" w:eastAsia="仿宋" w:hAnsi="仿宋" w:hint="eastAsia"/>
        </w:rPr>
        <w:t>①</w:t>
      </w:r>
      <w:r w:rsidRPr="005F44E8">
        <w:rPr>
          <w:rFonts w:ascii="仿宋" w:eastAsia="仿宋" w:hAnsi="仿宋" w:cs="仿宋" w:hint="eastAsia"/>
          <w:kern w:val="0"/>
          <w:sz w:val="24"/>
          <w:lang/>
        </w:rPr>
        <w:t>、室内机、室外机应为同一品牌。线控器为液晶显示有线固定式，具有如下功能：可调温与控制风量、显示故障代码。有智能家居控制空调预开启的情况，需协议开放对接。</w:t>
      </w:r>
    </w:p>
    <w:p w:rsidR="006C68AF" w:rsidRPr="005F44E8" w:rsidRDefault="004F5DED" w:rsidP="00B70BF4">
      <w:pPr>
        <w:widowControl/>
        <w:spacing w:line="400" w:lineRule="exact"/>
        <w:ind w:firstLineChars="200" w:firstLine="480"/>
        <w:jc w:val="left"/>
        <w:rPr>
          <w:rFonts w:ascii="仿宋" w:eastAsia="仿宋" w:hAnsi="仿宋" w:cs="仿宋"/>
          <w:kern w:val="0"/>
          <w:sz w:val="24"/>
          <w:lang/>
        </w:rPr>
      </w:pPr>
      <w:r w:rsidRPr="005F44E8">
        <w:rPr>
          <w:rFonts w:ascii="仿宋" w:eastAsia="仿宋" w:hAnsi="仿宋" w:cs="仿宋" w:hint="eastAsia"/>
          <w:kern w:val="0"/>
          <w:sz w:val="24"/>
          <w:lang/>
        </w:rPr>
        <w:t>②、住宅型室内机电机采用直流电机，住宅系列风管机不低于</w:t>
      </w:r>
      <w:r w:rsidR="004E1FA4" w:rsidRPr="005F44E8">
        <w:rPr>
          <w:rFonts w:ascii="仿宋" w:eastAsia="仿宋" w:hAnsi="仿宋" w:cs="仿宋"/>
          <w:kern w:val="0"/>
          <w:sz w:val="24"/>
          <w:lang/>
        </w:rPr>
        <w:t>3</w:t>
      </w:r>
      <w:r w:rsidRPr="005F44E8">
        <w:rPr>
          <w:rFonts w:ascii="仿宋" w:eastAsia="仿宋" w:hAnsi="仿宋" w:cs="仿宋" w:hint="eastAsia"/>
          <w:kern w:val="0"/>
          <w:sz w:val="24"/>
          <w:lang/>
        </w:rPr>
        <w:t>档，商用系列风管机不低于3档。住宅型</w:t>
      </w:r>
      <w:r w:rsidR="004D6118" w:rsidRPr="005F44E8">
        <w:rPr>
          <w:rFonts w:ascii="仿宋" w:eastAsia="仿宋" w:hAnsi="仿宋" w:cs="仿宋" w:hint="eastAsia"/>
          <w:kern w:val="0"/>
          <w:sz w:val="24"/>
          <w:lang/>
        </w:rPr>
        <w:t>室内机噪音，高静压隐藏式风管机风管机组(高速静压＞60Pa)，最高速度运行噪音≤55dB(A)，其他室内机最高速度运行噪音≤45dB(A)。以上噪音值为关窗状态，按照标准测量方法的实际测量值（含关窗状态室内环境噪音）。</w:t>
      </w:r>
    </w:p>
    <w:p w:rsidR="006C68AF" w:rsidRPr="005F44E8" w:rsidRDefault="004F5DED" w:rsidP="00B70BF4">
      <w:pPr>
        <w:widowControl/>
        <w:spacing w:line="400" w:lineRule="exact"/>
        <w:ind w:firstLineChars="200" w:firstLine="480"/>
        <w:jc w:val="left"/>
        <w:rPr>
          <w:rFonts w:ascii="仿宋" w:eastAsia="仿宋" w:hAnsi="仿宋" w:cs="仿宋"/>
          <w:kern w:val="0"/>
          <w:sz w:val="24"/>
          <w:lang/>
        </w:rPr>
      </w:pPr>
      <w:r w:rsidRPr="005F44E8">
        <w:rPr>
          <w:rFonts w:ascii="仿宋" w:eastAsia="仿宋" w:hAnsi="仿宋" w:cs="仿宋" w:hint="eastAsia"/>
          <w:kern w:val="0"/>
          <w:sz w:val="24"/>
          <w:lang/>
        </w:rPr>
        <w:t>③、风管式室内机应为带回风箱结构，下回风跟后回风可以自由切换</w:t>
      </w:r>
      <w:r w:rsidRPr="005F44E8">
        <w:rPr>
          <w:rFonts w:ascii="仿宋" w:eastAsia="仿宋" w:hAnsi="仿宋" w:hint="eastAsia"/>
          <w:sz w:val="24"/>
        </w:rPr>
        <w:t>。</w:t>
      </w:r>
    </w:p>
    <w:p w:rsidR="006C68AF" w:rsidRPr="005F44E8" w:rsidRDefault="002B1B82"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szCs w:val="24"/>
        </w:rPr>
        <w:fldChar w:fldCharType="begin"/>
      </w:r>
      <w:r w:rsidR="004D6118" w:rsidRPr="005F44E8">
        <w:rPr>
          <w:rFonts w:ascii="仿宋" w:eastAsia="仿宋" w:hAnsi="仿宋"/>
          <w:szCs w:val="24"/>
        </w:rPr>
        <w:instrText xml:space="preserve"> </w:instrText>
      </w:r>
      <w:r w:rsidR="004D6118" w:rsidRPr="005F44E8">
        <w:rPr>
          <w:rFonts w:ascii="仿宋" w:eastAsia="仿宋" w:hAnsi="仿宋" w:hint="eastAsia"/>
          <w:szCs w:val="24"/>
        </w:rPr>
        <w:instrText>= 4 \* GB3</w:instrText>
      </w:r>
      <w:r w:rsidR="004D6118" w:rsidRPr="005F44E8">
        <w:rPr>
          <w:rFonts w:ascii="仿宋" w:eastAsia="仿宋" w:hAnsi="仿宋"/>
          <w:szCs w:val="24"/>
        </w:rPr>
        <w:instrText xml:space="preserve"> </w:instrText>
      </w:r>
      <w:r w:rsidRPr="005F44E8">
        <w:rPr>
          <w:rFonts w:ascii="仿宋" w:eastAsia="仿宋" w:hAnsi="仿宋"/>
          <w:szCs w:val="24"/>
        </w:rPr>
        <w:fldChar w:fldCharType="separate"/>
      </w:r>
      <w:r w:rsidR="004D6118" w:rsidRPr="005F44E8">
        <w:rPr>
          <w:rFonts w:ascii="仿宋" w:eastAsia="仿宋" w:hAnsi="仿宋" w:hint="eastAsia"/>
          <w:noProof/>
          <w:szCs w:val="24"/>
        </w:rPr>
        <w:t>④</w:t>
      </w:r>
      <w:r w:rsidRPr="005F44E8">
        <w:rPr>
          <w:rFonts w:ascii="仿宋" w:eastAsia="仿宋" w:hAnsi="仿宋"/>
          <w:szCs w:val="24"/>
        </w:rPr>
        <w:fldChar w:fldCharType="end"/>
      </w:r>
      <w:r w:rsidR="004D6118" w:rsidRPr="005F44E8">
        <w:rPr>
          <w:rFonts w:ascii="仿宋" w:eastAsia="仿宋" w:hAnsi="仿宋" w:hint="eastAsia"/>
          <w:szCs w:val="24"/>
        </w:rPr>
        <w:t>、</w:t>
      </w:r>
      <w:r w:rsidR="004F5DED" w:rsidRPr="005F44E8">
        <w:rPr>
          <w:rFonts w:ascii="仿宋" w:eastAsia="仿宋" w:hAnsi="仿宋" w:hint="eastAsia"/>
          <w:szCs w:val="24"/>
        </w:rPr>
        <w:t>接水盘应内置，电子膨胀阀内置</w:t>
      </w:r>
      <w:r w:rsidR="004D6118" w:rsidRPr="005F44E8">
        <w:rPr>
          <w:rFonts w:ascii="仿宋" w:eastAsia="仿宋" w:hAnsi="仿宋" w:hint="eastAsia"/>
          <w:szCs w:val="24"/>
        </w:rPr>
        <w:t>。</w:t>
      </w:r>
    </w:p>
    <w:p w:rsidR="004D6118" w:rsidRPr="005F44E8" w:rsidRDefault="002B1B82"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szCs w:val="24"/>
        </w:rPr>
        <w:fldChar w:fldCharType="begin"/>
      </w:r>
      <w:r w:rsidR="004D6118" w:rsidRPr="005F44E8">
        <w:rPr>
          <w:rFonts w:ascii="仿宋" w:eastAsia="仿宋" w:hAnsi="仿宋"/>
          <w:szCs w:val="24"/>
        </w:rPr>
        <w:instrText xml:space="preserve"> </w:instrText>
      </w:r>
      <w:r w:rsidR="004D6118" w:rsidRPr="005F44E8">
        <w:rPr>
          <w:rFonts w:ascii="仿宋" w:eastAsia="仿宋" w:hAnsi="仿宋" w:hint="eastAsia"/>
          <w:szCs w:val="24"/>
        </w:rPr>
        <w:instrText>= 5 \* GB3</w:instrText>
      </w:r>
      <w:r w:rsidR="004D6118" w:rsidRPr="005F44E8">
        <w:rPr>
          <w:rFonts w:ascii="仿宋" w:eastAsia="仿宋" w:hAnsi="仿宋"/>
          <w:szCs w:val="24"/>
        </w:rPr>
        <w:instrText xml:space="preserve"> </w:instrText>
      </w:r>
      <w:r w:rsidRPr="005F44E8">
        <w:rPr>
          <w:rFonts w:ascii="仿宋" w:eastAsia="仿宋" w:hAnsi="仿宋"/>
          <w:szCs w:val="24"/>
        </w:rPr>
        <w:fldChar w:fldCharType="separate"/>
      </w:r>
      <w:r w:rsidR="004D6118" w:rsidRPr="005F44E8">
        <w:rPr>
          <w:rFonts w:ascii="仿宋" w:eastAsia="仿宋" w:hAnsi="仿宋" w:hint="eastAsia"/>
          <w:noProof/>
          <w:szCs w:val="24"/>
        </w:rPr>
        <w:t>⑤</w:t>
      </w:r>
      <w:r w:rsidRPr="005F44E8">
        <w:rPr>
          <w:rFonts w:ascii="仿宋" w:eastAsia="仿宋" w:hAnsi="仿宋"/>
          <w:szCs w:val="24"/>
        </w:rPr>
        <w:fldChar w:fldCharType="end"/>
      </w:r>
      <w:r w:rsidR="004F5DED" w:rsidRPr="005F44E8">
        <w:rPr>
          <w:rFonts w:ascii="仿宋" w:eastAsia="仿宋" w:hAnsi="仿宋" w:hint="eastAsia"/>
          <w:szCs w:val="24"/>
        </w:rPr>
        <w:t>、</w:t>
      </w:r>
      <w:r w:rsidR="00B64267" w:rsidRPr="005F44E8">
        <w:rPr>
          <w:rFonts w:ascii="仿宋" w:eastAsia="仿宋" w:hAnsi="仿宋" w:cs="仿宋" w:hint="eastAsia"/>
          <w:kern w:val="0"/>
          <w:lang/>
        </w:rPr>
        <w:t>风管式室内机</w:t>
      </w:r>
      <w:r w:rsidR="004F5DED" w:rsidRPr="005F44E8">
        <w:rPr>
          <w:rFonts w:ascii="仿宋" w:eastAsia="仿宋" w:hAnsi="仿宋"/>
          <w:szCs w:val="24"/>
        </w:rPr>
        <w:t>设备高度不大于 2</w:t>
      </w:r>
      <w:r w:rsidR="00CD4BA2" w:rsidRPr="005F44E8">
        <w:rPr>
          <w:rFonts w:ascii="仿宋" w:eastAsia="仿宋" w:hAnsi="仿宋"/>
          <w:szCs w:val="24"/>
        </w:rPr>
        <w:t>0</w:t>
      </w:r>
      <w:r w:rsidR="004F5DED" w:rsidRPr="005F44E8">
        <w:rPr>
          <w:rFonts w:ascii="仿宋" w:eastAsia="仿宋" w:hAnsi="仿宋"/>
          <w:szCs w:val="24"/>
        </w:rPr>
        <w:t>0mm。</w:t>
      </w:r>
    </w:p>
    <w:p w:rsidR="006C68AF" w:rsidRPr="005F44E8" w:rsidRDefault="004D6118"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⑥</w:t>
      </w:r>
      <w:r w:rsidR="004F5DED" w:rsidRPr="005F44E8">
        <w:rPr>
          <w:rFonts w:ascii="仿宋" w:eastAsia="仿宋" w:hAnsi="仿宋" w:hint="eastAsia"/>
          <w:szCs w:val="24"/>
        </w:rPr>
        <w:t>、所有室内机冷凝水由立管集中排放，冷凝水的排放应流畅，无溢出、无渗漏。</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1</w:t>
      </w:r>
      <w:r w:rsidRPr="005F44E8">
        <w:rPr>
          <w:rFonts w:ascii="仿宋" w:eastAsia="仿宋" w:hAnsi="仿宋"/>
          <w:szCs w:val="24"/>
        </w:rPr>
        <w:t>5</w:t>
      </w:r>
      <w:r w:rsidRPr="005F44E8">
        <w:rPr>
          <w:rFonts w:ascii="仿宋" w:eastAsia="仿宋" w:hAnsi="仿宋" w:hint="eastAsia"/>
          <w:szCs w:val="24"/>
        </w:rPr>
        <w:t>、系统其它部件要求：</w:t>
      </w:r>
    </w:p>
    <w:p w:rsidR="006C68AF"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lastRenderedPageBreak/>
        <w:t>①、蒸发器、冷凝器盘管应采用</w:t>
      </w:r>
      <w:r w:rsidR="0018238F" w:rsidRPr="005F44E8">
        <w:rPr>
          <w:rFonts w:ascii="仿宋" w:eastAsia="仿宋" w:hAnsi="仿宋" w:hint="eastAsia"/>
          <w:szCs w:val="24"/>
        </w:rPr>
        <w:t>优质无磷无缝紫铜管</w:t>
      </w:r>
      <w:r w:rsidRPr="005F44E8">
        <w:rPr>
          <w:rFonts w:ascii="仿宋" w:eastAsia="仿宋" w:hAnsi="仿宋" w:hint="eastAsia"/>
          <w:szCs w:val="24"/>
        </w:rPr>
        <w:t>，散热翅片均采用亲水膜型铝翅片，翅片应排列整齐、片距均匀，无裂纹、毛刺等。不允许有碰撞损坏。</w:t>
      </w:r>
    </w:p>
    <w:p w:rsidR="006C68AF"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②</w:t>
      </w:r>
      <w:r w:rsidRPr="005F44E8">
        <w:rPr>
          <w:rFonts w:ascii="仿宋" w:eastAsia="仿宋" w:hAnsi="仿宋"/>
          <w:szCs w:val="24"/>
        </w:rPr>
        <w:t>、</w:t>
      </w:r>
      <w:r w:rsidRPr="005F44E8">
        <w:rPr>
          <w:rFonts w:ascii="仿宋" w:eastAsia="仿宋" w:hAnsi="仿宋" w:hint="eastAsia"/>
          <w:szCs w:val="24"/>
        </w:rPr>
        <w:t>冷凝器、蒸发器及其它在压力下工作的部件应符合有关规定，在工作压力下应能长期正常运行、无渗漏。</w:t>
      </w:r>
    </w:p>
    <w:p w:rsidR="006C68AF" w:rsidRPr="005F44E8" w:rsidRDefault="004F5DED" w:rsidP="00B70BF4">
      <w:pPr>
        <w:pStyle w:val="00"/>
        <w:spacing w:line="400" w:lineRule="exact"/>
        <w:ind w:firstLineChars="200" w:firstLine="480"/>
        <w:contextualSpacing/>
        <w:rPr>
          <w:rFonts w:ascii="仿宋" w:eastAsia="仿宋" w:hAnsi="仿宋" w:cs="仿宋"/>
          <w:spacing w:val="-2"/>
          <w:szCs w:val="24"/>
        </w:rPr>
      </w:pPr>
      <w:r w:rsidRPr="005F44E8">
        <w:rPr>
          <w:rFonts w:ascii="仿宋" w:eastAsia="仿宋" w:hAnsi="仿宋" w:cs="仿宋" w:hint="eastAsia"/>
          <w:szCs w:val="24"/>
        </w:rPr>
        <w:t>③、冷媒管长极限尺寸应满足工程需要。</w:t>
      </w:r>
      <w:r w:rsidRPr="005F44E8">
        <w:rPr>
          <w:rFonts w:ascii="仿宋" w:eastAsia="仿宋" w:hAnsi="仿宋" w:cs="仿宋" w:hint="eastAsia"/>
          <w:spacing w:val="-6"/>
          <w:szCs w:val="24"/>
        </w:rPr>
        <w:t>冷媒管采用</w:t>
      </w:r>
      <w:r w:rsidR="0018238F" w:rsidRPr="005F44E8">
        <w:rPr>
          <w:rFonts w:ascii="仿宋" w:eastAsia="仿宋" w:hAnsi="仿宋" w:hint="eastAsia"/>
          <w:szCs w:val="24"/>
        </w:rPr>
        <w:t>优质无磷无缝紫铜管</w:t>
      </w:r>
      <w:r w:rsidRPr="005F44E8">
        <w:rPr>
          <w:rFonts w:ascii="仿宋" w:eastAsia="仿宋" w:hAnsi="仿宋" w:cs="仿宋" w:hint="eastAsia"/>
          <w:spacing w:val="-6"/>
          <w:szCs w:val="24"/>
        </w:rPr>
        <w:t>，</w:t>
      </w:r>
      <w:r w:rsidRPr="005F44E8">
        <w:rPr>
          <w:rFonts w:ascii="仿宋" w:eastAsia="仿宋" w:hAnsi="仿宋" w:cs="仿宋" w:hint="eastAsia"/>
          <w:spacing w:val="-4"/>
          <w:szCs w:val="24"/>
        </w:rPr>
        <w:t xml:space="preserve">其它管材、管件等材料必须符合国家或行业标准有关质量、 技术要求， </w:t>
      </w:r>
      <w:r w:rsidRPr="005F44E8">
        <w:rPr>
          <w:rFonts w:ascii="仿宋" w:eastAsia="仿宋" w:hAnsi="仿宋" w:cs="仿宋" w:hint="eastAsia"/>
          <w:spacing w:val="-2"/>
          <w:szCs w:val="24"/>
        </w:rPr>
        <w:t>并有产品出厂合格证明。</w:t>
      </w:r>
    </w:p>
    <w:p w:rsidR="00CD4BA2" w:rsidRPr="005F44E8" w:rsidRDefault="00CD4BA2" w:rsidP="00B70BF4">
      <w:pPr>
        <w:pStyle w:val="00"/>
        <w:spacing w:line="400" w:lineRule="exact"/>
        <w:ind w:firstLineChars="200" w:firstLine="480"/>
        <w:contextualSpacing/>
        <w:rPr>
          <w:rFonts w:ascii="仿宋" w:eastAsia="仿宋" w:hAnsi="仿宋" w:cs="仿宋"/>
          <w:szCs w:val="24"/>
        </w:rPr>
      </w:pPr>
      <w:r w:rsidRPr="005F44E8">
        <w:rPr>
          <w:rFonts w:ascii="仿宋" w:eastAsia="仿宋" w:hAnsi="仿宋" w:cs="仿宋" w:hint="eastAsia"/>
          <w:szCs w:val="24"/>
        </w:rPr>
        <w:t>④、吊顶装饰送风口：ABS或铝合金烤漆材质，分单层百叶，双层百叶两种。</w:t>
      </w:r>
    </w:p>
    <w:p w:rsidR="00CD4BA2" w:rsidRPr="005F44E8" w:rsidRDefault="009A58F6" w:rsidP="00B70BF4">
      <w:pPr>
        <w:pStyle w:val="00"/>
        <w:spacing w:line="400" w:lineRule="exact"/>
        <w:ind w:firstLineChars="200" w:firstLine="480"/>
        <w:contextualSpacing/>
        <w:rPr>
          <w:rFonts w:ascii="仿宋" w:eastAsia="仿宋" w:hAnsi="仿宋" w:cs="仿宋"/>
          <w:szCs w:val="24"/>
        </w:rPr>
      </w:pPr>
      <w:r w:rsidRPr="005F44E8">
        <w:rPr>
          <w:rFonts w:ascii="仿宋" w:eastAsia="仿宋" w:hAnsi="仿宋" w:hint="eastAsia"/>
          <w:szCs w:val="24"/>
        </w:rPr>
        <w:t>⑤</w:t>
      </w:r>
      <w:r w:rsidRPr="005F44E8">
        <w:rPr>
          <w:rFonts w:ascii="仿宋" w:eastAsia="仿宋" w:hAnsi="仿宋"/>
          <w:szCs w:val="24"/>
        </w:rPr>
        <w:t>、</w:t>
      </w:r>
      <w:r w:rsidR="00CD4BA2" w:rsidRPr="005F44E8">
        <w:rPr>
          <w:rFonts w:ascii="仿宋" w:eastAsia="仿宋" w:hAnsi="仿宋" w:cs="仿宋" w:hint="eastAsia"/>
          <w:szCs w:val="24"/>
        </w:rPr>
        <w:t>吊顶装饰回风口：ABS或铝合金烤漆材质，门铰式开启，带过滤网，过滤网材质为机织尼龙材料。</w:t>
      </w:r>
    </w:p>
    <w:p w:rsidR="006C68AF" w:rsidRPr="005F44E8" w:rsidRDefault="009A58F6" w:rsidP="00B70BF4">
      <w:pPr>
        <w:pStyle w:val="00"/>
        <w:spacing w:line="400" w:lineRule="exact"/>
        <w:ind w:firstLineChars="200" w:firstLine="480"/>
        <w:contextualSpacing/>
        <w:rPr>
          <w:rFonts w:ascii="仿宋" w:eastAsia="仿宋" w:hAnsi="仿宋" w:cs="仿宋"/>
          <w:szCs w:val="24"/>
        </w:rPr>
      </w:pPr>
      <w:r w:rsidRPr="005F44E8">
        <w:rPr>
          <w:rFonts w:ascii="仿宋" w:eastAsia="仿宋" w:hAnsi="仿宋" w:hint="eastAsia"/>
          <w:szCs w:val="24"/>
        </w:rPr>
        <w:t>⑥、</w:t>
      </w:r>
      <w:r w:rsidR="004F5DED" w:rsidRPr="005F44E8">
        <w:rPr>
          <w:rFonts w:ascii="仿宋" w:eastAsia="仿宋" w:hAnsi="仿宋" w:cs="仿宋" w:hint="eastAsia"/>
          <w:szCs w:val="24"/>
        </w:rPr>
        <w:t>机组应有良好的隔热措施。机组表面及管路不得有露水外滴。</w:t>
      </w:r>
    </w:p>
    <w:p w:rsidR="006C68AF" w:rsidRPr="005F44E8" w:rsidRDefault="009A58F6"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⑦、</w:t>
      </w:r>
      <w:r w:rsidR="004F5DED" w:rsidRPr="005F44E8">
        <w:rPr>
          <w:rFonts w:ascii="仿宋" w:eastAsia="仿宋" w:hAnsi="仿宋" w:hint="eastAsia"/>
          <w:szCs w:val="24"/>
        </w:rPr>
        <w:t>隔热材料应具有无毒、无腐蚀、无异味、不起尘、无异味、不吸湿的性能，并符合有关建筑防火规范的要求。粘贴应平整、牢固。不得有附着不良、剥落和霉烂等现象。</w:t>
      </w:r>
    </w:p>
    <w:p w:rsidR="0018238F" w:rsidRPr="005F44E8" w:rsidRDefault="00B70BF4"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⑧</w:t>
      </w:r>
      <w:r w:rsidR="0018238F" w:rsidRPr="005F44E8">
        <w:rPr>
          <w:rFonts w:ascii="仿宋" w:eastAsia="仿宋" w:hAnsi="仿宋" w:hint="eastAsia"/>
          <w:szCs w:val="24"/>
        </w:rPr>
        <w:t>、室外机框架和部件、材料需经抗盐雾表面处理，并提供试验报告。</w:t>
      </w:r>
    </w:p>
    <w:p w:rsidR="0018238F" w:rsidRPr="005F44E8" w:rsidRDefault="00B70BF4"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⑨</w:t>
      </w:r>
      <w:r w:rsidR="0018238F" w:rsidRPr="005F44E8">
        <w:rPr>
          <w:rFonts w:ascii="仿宋" w:eastAsia="仿宋" w:hAnsi="仿宋" w:hint="eastAsia"/>
          <w:szCs w:val="24"/>
        </w:rPr>
        <w:t>、辅材品牌要求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2"/>
        <w:gridCol w:w="6436"/>
      </w:tblGrid>
      <w:tr w:rsidR="0018238F" w:rsidRPr="005F44E8" w:rsidTr="00F11382">
        <w:trPr>
          <w:trHeight w:val="467"/>
          <w:jc w:val="center"/>
        </w:trPr>
        <w:tc>
          <w:tcPr>
            <w:tcW w:w="2132" w:type="dxa"/>
            <w:vAlign w:val="center"/>
          </w:tcPr>
          <w:p w:rsidR="0018238F" w:rsidRPr="005F44E8" w:rsidRDefault="0018238F" w:rsidP="00F11382">
            <w:pPr>
              <w:jc w:val="center"/>
              <w:rPr>
                <w:rFonts w:ascii="仿宋" w:eastAsia="仿宋" w:hAnsi="仿宋"/>
                <w:sz w:val="24"/>
              </w:rPr>
            </w:pPr>
            <w:r w:rsidRPr="005F44E8">
              <w:rPr>
                <w:rFonts w:ascii="仿宋" w:eastAsia="仿宋" w:hAnsi="仿宋" w:hint="eastAsia"/>
                <w:sz w:val="24"/>
              </w:rPr>
              <w:t>材料</w:t>
            </w:r>
          </w:p>
        </w:tc>
        <w:tc>
          <w:tcPr>
            <w:tcW w:w="6436" w:type="dxa"/>
            <w:vAlign w:val="center"/>
          </w:tcPr>
          <w:p w:rsidR="0018238F" w:rsidRPr="005F44E8" w:rsidRDefault="0018238F" w:rsidP="00F11382">
            <w:pPr>
              <w:jc w:val="center"/>
              <w:rPr>
                <w:rFonts w:ascii="仿宋" w:eastAsia="仿宋" w:hAnsi="仿宋"/>
                <w:sz w:val="24"/>
              </w:rPr>
            </w:pPr>
            <w:r w:rsidRPr="005F44E8">
              <w:rPr>
                <w:rFonts w:ascii="仿宋" w:eastAsia="仿宋" w:hAnsi="仿宋" w:hint="eastAsia"/>
                <w:sz w:val="24"/>
              </w:rPr>
              <w:t>品牌要求</w:t>
            </w:r>
          </w:p>
        </w:tc>
      </w:tr>
      <w:tr w:rsidR="0018238F" w:rsidRPr="005F44E8" w:rsidTr="00F11382">
        <w:trPr>
          <w:trHeight w:val="467"/>
          <w:jc w:val="center"/>
        </w:trPr>
        <w:tc>
          <w:tcPr>
            <w:tcW w:w="2132" w:type="dxa"/>
            <w:vAlign w:val="center"/>
          </w:tcPr>
          <w:p w:rsidR="0018238F" w:rsidRPr="005F44E8" w:rsidRDefault="0018238F" w:rsidP="00F11382">
            <w:pPr>
              <w:jc w:val="center"/>
              <w:rPr>
                <w:rFonts w:ascii="仿宋" w:eastAsia="仿宋" w:hAnsi="仿宋"/>
                <w:sz w:val="24"/>
              </w:rPr>
            </w:pPr>
            <w:r w:rsidRPr="005F44E8">
              <w:rPr>
                <w:rFonts w:ascii="仿宋" w:eastAsia="仿宋" w:hAnsi="仿宋" w:hint="eastAsia"/>
                <w:sz w:val="24"/>
              </w:rPr>
              <w:t>铜管</w:t>
            </w:r>
          </w:p>
        </w:tc>
        <w:tc>
          <w:tcPr>
            <w:tcW w:w="6436" w:type="dxa"/>
            <w:vAlign w:val="center"/>
          </w:tcPr>
          <w:p w:rsidR="0018238F" w:rsidRPr="005F44E8" w:rsidRDefault="0018238F" w:rsidP="00F11382">
            <w:pPr>
              <w:jc w:val="center"/>
              <w:rPr>
                <w:rFonts w:ascii="仿宋" w:eastAsia="仿宋" w:hAnsi="仿宋"/>
                <w:sz w:val="24"/>
              </w:rPr>
            </w:pPr>
            <w:r w:rsidRPr="005F44E8">
              <w:rPr>
                <w:rFonts w:ascii="仿宋" w:eastAsia="仿宋" w:hAnsi="仿宋" w:hint="eastAsia"/>
                <w:sz w:val="24"/>
              </w:rPr>
              <w:t>青岛宏泰、</w:t>
            </w:r>
            <w:r w:rsidR="000612E7" w:rsidRPr="005F44E8">
              <w:rPr>
                <w:rFonts w:ascii="仿宋" w:eastAsia="仿宋" w:hAnsi="仿宋" w:hint="eastAsia"/>
                <w:sz w:val="24"/>
              </w:rPr>
              <w:t>上海飞轮、</w:t>
            </w:r>
            <w:r w:rsidRPr="005F44E8">
              <w:rPr>
                <w:rFonts w:ascii="仿宋" w:eastAsia="仿宋" w:hAnsi="仿宋" w:hint="eastAsia"/>
                <w:sz w:val="24"/>
              </w:rPr>
              <w:t>华鸿</w:t>
            </w:r>
          </w:p>
        </w:tc>
      </w:tr>
      <w:tr w:rsidR="0018238F" w:rsidRPr="005F44E8" w:rsidTr="00F11382">
        <w:trPr>
          <w:trHeight w:val="467"/>
          <w:jc w:val="center"/>
        </w:trPr>
        <w:tc>
          <w:tcPr>
            <w:tcW w:w="2132" w:type="dxa"/>
            <w:vAlign w:val="center"/>
          </w:tcPr>
          <w:p w:rsidR="0018238F" w:rsidRPr="005F44E8" w:rsidRDefault="0018238F" w:rsidP="00F11382">
            <w:pPr>
              <w:jc w:val="center"/>
              <w:rPr>
                <w:rFonts w:ascii="仿宋" w:eastAsia="仿宋" w:hAnsi="仿宋"/>
                <w:sz w:val="24"/>
              </w:rPr>
            </w:pPr>
            <w:r w:rsidRPr="005F44E8">
              <w:rPr>
                <w:rFonts w:ascii="仿宋" w:eastAsia="仿宋" w:hAnsi="仿宋" w:hint="eastAsia"/>
                <w:sz w:val="24"/>
              </w:rPr>
              <w:t>保温材料</w:t>
            </w:r>
          </w:p>
        </w:tc>
        <w:tc>
          <w:tcPr>
            <w:tcW w:w="6436" w:type="dxa"/>
            <w:vAlign w:val="center"/>
          </w:tcPr>
          <w:p w:rsidR="0018238F" w:rsidRPr="005F44E8" w:rsidRDefault="0018238F" w:rsidP="00F11382">
            <w:pPr>
              <w:jc w:val="center"/>
              <w:rPr>
                <w:rFonts w:ascii="仿宋" w:eastAsia="仿宋" w:hAnsi="仿宋"/>
                <w:sz w:val="24"/>
              </w:rPr>
            </w:pPr>
            <w:r w:rsidRPr="005F44E8">
              <w:rPr>
                <w:rFonts w:ascii="仿宋" w:eastAsia="仿宋" w:hAnsi="仿宋" w:hint="eastAsia"/>
                <w:sz w:val="24"/>
              </w:rPr>
              <w:t>华美、富乐思、华德</w:t>
            </w:r>
          </w:p>
        </w:tc>
      </w:tr>
      <w:tr w:rsidR="0018238F" w:rsidRPr="005F44E8" w:rsidTr="00F11382">
        <w:trPr>
          <w:trHeight w:val="467"/>
          <w:jc w:val="center"/>
        </w:trPr>
        <w:tc>
          <w:tcPr>
            <w:tcW w:w="2132" w:type="dxa"/>
            <w:vAlign w:val="center"/>
          </w:tcPr>
          <w:p w:rsidR="0018238F" w:rsidRPr="005F44E8" w:rsidRDefault="009A58F6" w:rsidP="00F11382">
            <w:pPr>
              <w:jc w:val="center"/>
              <w:rPr>
                <w:rFonts w:ascii="仿宋" w:eastAsia="仿宋" w:hAnsi="仿宋"/>
                <w:sz w:val="24"/>
              </w:rPr>
            </w:pPr>
            <w:r w:rsidRPr="005F44E8">
              <w:rPr>
                <w:rFonts w:ascii="仿宋" w:eastAsia="仿宋" w:hAnsi="仿宋" w:hint="eastAsia"/>
                <w:sz w:val="24"/>
              </w:rPr>
              <w:t>冷媒</w:t>
            </w:r>
          </w:p>
        </w:tc>
        <w:tc>
          <w:tcPr>
            <w:tcW w:w="6436" w:type="dxa"/>
            <w:vAlign w:val="center"/>
          </w:tcPr>
          <w:p w:rsidR="0018238F" w:rsidRPr="005F44E8" w:rsidRDefault="009A58F6" w:rsidP="009A58F6">
            <w:pPr>
              <w:jc w:val="center"/>
              <w:rPr>
                <w:rFonts w:ascii="仿宋" w:eastAsia="仿宋" w:hAnsi="仿宋"/>
                <w:sz w:val="24"/>
              </w:rPr>
            </w:pPr>
            <w:r w:rsidRPr="005F44E8">
              <w:rPr>
                <w:rFonts w:ascii="仿宋" w:eastAsia="仿宋" w:hAnsi="仿宋" w:hint="eastAsia"/>
                <w:sz w:val="24"/>
              </w:rPr>
              <w:t>霍尼威尔、中化、科慕、巨化</w:t>
            </w:r>
          </w:p>
        </w:tc>
      </w:tr>
      <w:tr w:rsidR="0018238F" w:rsidRPr="005F44E8" w:rsidTr="00F11382">
        <w:trPr>
          <w:trHeight w:val="467"/>
          <w:jc w:val="center"/>
        </w:trPr>
        <w:tc>
          <w:tcPr>
            <w:tcW w:w="2132" w:type="dxa"/>
            <w:vAlign w:val="center"/>
          </w:tcPr>
          <w:p w:rsidR="0018238F" w:rsidRPr="005F44E8" w:rsidRDefault="0018238F" w:rsidP="00F11382">
            <w:pPr>
              <w:jc w:val="center"/>
              <w:rPr>
                <w:rFonts w:ascii="仿宋" w:eastAsia="仿宋" w:hAnsi="仿宋"/>
                <w:sz w:val="24"/>
              </w:rPr>
            </w:pPr>
            <w:r w:rsidRPr="005F44E8">
              <w:rPr>
                <w:rFonts w:ascii="仿宋" w:eastAsia="仿宋" w:hAnsi="仿宋" w:hint="eastAsia"/>
                <w:sz w:val="24"/>
              </w:rPr>
              <w:t>UPVC排水管</w:t>
            </w:r>
          </w:p>
        </w:tc>
        <w:tc>
          <w:tcPr>
            <w:tcW w:w="6436" w:type="dxa"/>
            <w:vAlign w:val="center"/>
          </w:tcPr>
          <w:p w:rsidR="0018238F" w:rsidRPr="005F44E8" w:rsidRDefault="0018238F" w:rsidP="00F11382">
            <w:pPr>
              <w:jc w:val="center"/>
              <w:rPr>
                <w:rFonts w:ascii="仿宋" w:eastAsia="仿宋" w:hAnsi="仿宋"/>
                <w:sz w:val="24"/>
              </w:rPr>
            </w:pPr>
            <w:r w:rsidRPr="005F44E8">
              <w:rPr>
                <w:rFonts w:ascii="仿宋" w:eastAsia="仿宋" w:hAnsi="仿宋" w:hint="eastAsia"/>
                <w:sz w:val="24"/>
              </w:rPr>
              <w:t>永高、联塑</w:t>
            </w:r>
            <w:r w:rsidR="000612E7" w:rsidRPr="005F44E8">
              <w:rPr>
                <w:rFonts w:ascii="仿宋" w:eastAsia="仿宋" w:hAnsi="仿宋" w:hint="eastAsia"/>
                <w:sz w:val="24"/>
              </w:rPr>
              <w:t>、</w:t>
            </w:r>
            <w:r w:rsidR="00D54025" w:rsidRPr="005F44E8">
              <w:rPr>
                <w:rFonts w:ascii="仿宋" w:eastAsia="仿宋" w:hAnsi="仿宋" w:hint="eastAsia"/>
                <w:sz w:val="24"/>
              </w:rPr>
              <w:t>顾地</w:t>
            </w:r>
          </w:p>
        </w:tc>
      </w:tr>
    </w:tbl>
    <w:p w:rsidR="0018238F" w:rsidRPr="005F44E8" w:rsidRDefault="0018238F">
      <w:pPr>
        <w:pStyle w:val="00"/>
        <w:spacing w:line="400" w:lineRule="exact"/>
        <w:contextualSpacing/>
        <w:rPr>
          <w:rFonts w:ascii="仿宋" w:eastAsia="仿宋" w:hAnsi="仿宋"/>
          <w:szCs w:val="24"/>
        </w:rPr>
      </w:pP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1</w:t>
      </w:r>
      <w:r w:rsidRPr="005F44E8">
        <w:rPr>
          <w:rFonts w:ascii="仿宋" w:eastAsia="仿宋" w:hAnsi="仿宋"/>
          <w:szCs w:val="24"/>
        </w:rPr>
        <w:t>6</w:t>
      </w:r>
      <w:r w:rsidRPr="005F44E8">
        <w:rPr>
          <w:rFonts w:ascii="仿宋" w:eastAsia="仿宋" w:hAnsi="仿宋" w:hint="eastAsia"/>
          <w:szCs w:val="24"/>
        </w:rPr>
        <w:t>、电气、控制系统</w:t>
      </w:r>
    </w:p>
    <w:p w:rsidR="00B70BF4" w:rsidRPr="005F44E8" w:rsidRDefault="00F11382"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①、</w:t>
      </w:r>
      <w:r w:rsidR="004F5DED" w:rsidRPr="005F44E8">
        <w:rPr>
          <w:rFonts w:ascii="仿宋" w:eastAsia="仿宋" w:hAnsi="仿宋" w:hint="eastAsia"/>
          <w:szCs w:val="24"/>
        </w:rPr>
        <w:t>要求采用线控器的室内机，其控制器固定在墙上，屏幕液晶显示面板能显示所有的运行情况，具有温度设定、制冷及制热模式设定，以及风量调节和故障自我诊断功能。有故障报警显示、过滤网清洗提示等功能，能方便故障的查询和检修。必须</w:t>
      </w:r>
      <w:r w:rsidR="004F5DED" w:rsidRPr="005F44E8">
        <w:rPr>
          <w:rFonts w:ascii="仿宋" w:eastAsia="仿宋" w:hAnsi="仿宋"/>
          <w:szCs w:val="24"/>
        </w:rPr>
        <w:t>满足</w:t>
      </w:r>
      <w:r w:rsidR="004F5DED" w:rsidRPr="005F44E8">
        <w:rPr>
          <w:rFonts w:ascii="仿宋" w:eastAsia="仿宋" w:hAnsi="仿宋" w:hint="eastAsia"/>
          <w:szCs w:val="24"/>
        </w:rPr>
        <w:t>额定</w:t>
      </w:r>
      <w:r w:rsidR="004F5DED" w:rsidRPr="005F44E8">
        <w:rPr>
          <w:rFonts w:ascii="仿宋" w:eastAsia="仿宋" w:hAnsi="仿宋"/>
          <w:szCs w:val="24"/>
        </w:rPr>
        <w:t>电压要求</w:t>
      </w:r>
      <w:r w:rsidR="004F5DED" w:rsidRPr="005F44E8">
        <w:rPr>
          <w:rFonts w:ascii="仿宋" w:eastAsia="仿宋" w:hAnsi="仿宋" w:hint="eastAsia"/>
          <w:szCs w:val="24"/>
        </w:rPr>
        <w:t>。</w:t>
      </w:r>
    </w:p>
    <w:p w:rsidR="00B70BF4" w:rsidRPr="005F44E8" w:rsidRDefault="00F11382"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②、</w:t>
      </w:r>
      <w:r w:rsidR="004F5DED" w:rsidRPr="005F44E8">
        <w:rPr>
          <w:rFonts w:ascii="仿宋" w:eastAsia="仿宋" w:hAnsi="仿宋" w:hint="eastAsia"/>
          <w:szCs w:val="24"/>
        </w:rPr>
        <w:t>要求每台室内机能够单独控制，液晶显示应能显示机组的运行状况及报警信息，其操作简便易行，可指导操作者进行正确操作和判断。</w:t>
      </w:r>
    </w:p>
    <w:p w:rsidR="00B70BF4"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szCs w:val="24"/>
        </w:rPr>
        <w:t>③、</w:t>
      </w:r>
      <w:r w:rsidR="00F11382" w:rsidRPr="005F44E8">
        <w:rPr>
          <w:rFonts w:ascii="仿宋" w:eastAsia="仿宋" w:hAnsi="仿宋" w:hint="eastAsia"/>
          <w:szCs w:val="24"/>
        </w:rPr>
        <w:t>电气控制系统应具有抑制电磁干扰、抗电磁干扰的性能。</w:t>
      </w:r>
    </w:p>
    <w:p w:rsidR="00B70BF4"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④</w:t>
      </w:r>
      <w:r w:rsidRPr="005F44E8">
        <w:rPr>
          <w:rFonts w:ascii="仿宋" w:eastAsia="仿宋" w:hAnsi="仿宋"/>
          <w:szCs w:val="24"/>
        </w:rPr>
        <w:t>、</w:t>
      </w:r>
      <w:r w:rsidRPr="005F44E8">
        <w:rPr>
          <w:rFonts w:ascii="仿宋" w:eastAsia="仿宋" w:hAnsi="仿宋" w:hint="eastAsia"/>
          <w:szCs w:val="24"/>
        </w:rPr>
        <w:t>在供电系统突然断电的情况下，机组具有来电自动恢复记忆的功能。</w:t>
      </w:r>
    </w:p>
    <w:p w:rsidR="006C68AF" w:rsidRPr="005F44E8" w:rsidRDefault="004F5DED" w:rsidP="00B70BF4">
      <w:pPr>
        <w:pStyle w:val="00"/>
        <w:spacing w:line="400" w:lineRule="exact"/>
        <w:ind w:firstLineChars="200" w:firstLine="480"/>
        <w:contextualSpacing/>
        <w:rPr>
          <w:rFonts w:ascii="仿宋" w:eastAsia="仿宋" w:hAnsi="仿宋"/>
          <w:szCs w:val="24"/>
        </w:rPr>
      </w:pPr>
      <w:r w:rsidRPr="005F44E8">
        <w:rPr>
          <w:rFonts w:ascii="仿宋" w:eastAsia="仿宋" w:hAnsi="仿宋" w:hint="eastAsia"/>
          <w:szCs w:val="24"/>
        </w:rPr>
        <w:t>⑤</w:t>
      </w:r>
      <w:r w:rsidRPr="005F44E8">
        <w:rPr>
          <w:rFonts w:ascii="仿宋" w:eastAsia="仿宋" w:hAnsi="仿宋"/>
          <w:szCs w:val="24"/>
        </w:rPr>
        <w:t>、</w:t>
      </w:r>
      <w:r w:rsidRPr="005F44E8">
        <w:rPr>
          <w:rFonts w:ascii="仿宋" w:eastAsia="仿宋" w:hAnsi="仿宋" w:hint="eastAsia"/>
          <w:szCs w:val="24"/>
        </w:rPr>
        <w:t>机组应带有以下保护装置（至少，但不限于）：</w:t>
      </w:r>
    </w:p>
    <w:p w:rsidR="006C68AF" w:rsidRPr="005F44E8" w:rsidRDefault="004F5DED">
      <w:pPr>
        <w:pStyle w:val="00"/>
        <w:spacing w:line="400" w:lineRule="exact"/>
        <w:ind w:left="360" w:firstLineChars="200" w:firstLine="480"/>
        <w:contextualSpacing/>
        <w:rPr>
          <w:rFonts w:ascii="仿宋" w:eastAsia="仿宋" w:hAnsi="仿宋"/>
          <w:szCs w:val="24"/>
        </w:rPr>
      </w:pPr>
      <w:r w:rsidRPr="005F44E8">
        <w:rPr>
          <w:rFonts w:ascii="仿宋" w:eastAsia="仿宋" w:hAnsi="仿宋" w:hint="eastAsia"/>
          <w:szCs w:val="24"/>
        </w:rPr>
        <w:t>制冷剂高压保护</w:t>
      </w:r>
    </w:p>
    <w:p w:rsidR="006C68AF" w:rsidRPr="005F44E8" w:rsidRDefault="004F5DED">
      <w:pPr>
        <w:pStyle w:val="00"/>
        <w:spacing w:line="400" w:lineRule="exact"/>
        <w:ind w:left="360" w:firstLineChars="200" w:firstLine="480"/>
        <w:contextualSpacing/>
        <w:rPr>
          <w:rFonts w:ascii="仿宋" w:eastAsia="仿宋" w:hAnsi="仿宋"/>
          <w:szCs w:val="24"/>
        </w:rPr>
      </w:pPr>
      <w:r w:rsidRPr="005F44E8">
        <w:rPr>
          <w:rFonts w:ascii="仿宋" w:eastAsia="仿宋" w:hAnsi="仿宋" w:hint="eastAsia"/>
          <w:szCs w:val="24"/>
        </w:rPr>
        <w:t>压缩机高温保护</w:t>
      </w:r>
    </w:p>
    <w:p w:rsidR="006C68AF" w:rsidRPr="005F44E8" w:rsidRDefault="004F5DED">
      <w:pPr>
        <w:pStyle w:val="00"/>
        <w:spacing w:line="400" w:lineRule="exact"/>
        <w:ind w:left="360" w:firstLineChars="200" w:firstLine="480"/>
        <w:contextualSpacing/>
        <w:rPr>
          <w:rFonts w:ascii="仿宋" w:eastAsia="仿宋" w:hAnsi="仿宋"/>
          <w:szCs w:val="24"/>
        </w:rPr>
      </w:pPr>
      <w:r w:rsidRPr="005F44E8">
        <w:rPr>
          <w:rFonts w:ascii="仿宋" w:eastAsia="仿宋" w:hAnsi="仿宋" w:hint="eastAsia"/>
          <w:szCs w:val="24"/>
        </w:rPr>
        <w:t>电流过载保护</w:t>
      </w:r>
    </w:p>
    <w:p w:rsidR="006C68AF" w:rsidRPr="005F44E8" w:rsidRDefault="004F5DED">
      <w:pPr>
        <w:pStyle w:val="00"/>
        <w:spacing w:line="400" w:lineRule="exact"/>
        <w:ind w:left="360" w:firstLineChars="200" w:firstLine="480"/>
        <w:contextualSpacing/>
        <w:rPr>
          <w:rFonts w:ascii="仿宋" w:eastAsia="仿宋" w:hAnsi="仿宋"/>
          <w:szCs w:val="24"/>
        </w:rPr>
      </w:pPr>
      <w:r w:rsidRPr="005F44E8">
        <w:rPr>
          <w:rFonts w:ascii="仿宋" w:eastAsia="仿宋" w:hAnsi="仿宋" w:hint="eastAsia"/>
          <w:szCs w:val="24"/>
        </w:rPr>
        <w:lastRenderedPageBreak/>
        <w:t>风机电机过载保护</w:t>
      </w:r>
    </w:p>
    <w:p w:rsidR="006C68AF" w:rsidRPr="005F44E8" w:rsidRDefault="004F5DED">
      <w:pPr>
        <w:pStyle w:val="00"/>
        <w:spacing w:line="400" w:lineRule="exact"/>
        <w:ind w:left="360" w:firstLineChars="200" w:firstLine="480"/>
        <w:contextualSpacing/>
        <w:rPr>
          <w:rFonts w:ascii="仿宋" w:eastAsia="仿宋" w:hAnsi="仿宋"/>
          <w:szCs w:val="24"/>
        </w:rPr>
      </w:pPr>
      <w:r w:rsidRPr="005F44E8">
        <w:rPr>
          <w:rFonts w:ascii="仿宋" w:eastAsia="仿宋" w:hAnsi="仿宋" w:hint="eastAsia"/>
          <w:szCs w:val="24"/>
        </w:rPr>
        <w:t>散热器防结霜（冰）保护</w:t>
      </w:r>
    </w:p>
    <w:p w:rsidR="006C68AF" w:rsidRPr="005F44E8" w:rsidRDefault="004F5DED">
      <w:pPr>
        <w:pStyle w:val="00"/>
        <w:spacing w:line="400" w:lineRule="exact"/>
        <w:ind w:left="360" w:firstLineChars="200" w:firstLine="480"/>
        <w:contextualSpacing/>
        <w:rPr>
          <w:rFonts w:ascii="仿宋" w:eastAsia="仿宋" w:hAnsi="仿宋"/>
          <w:szCs w:val="24"/>
        </w:rPr>
      </w:pPr>
      <w:r w:rsidRPr="005F44E8">
        <w:rPr>
          <w:rFonts w:ascii="仿宋" w:eastAsia="仿宋" w:hAnsi="仿宋" w:hint="eastAsia"/>
          <w:szCs w:val="24"/>
        </w:rPr>
        <w:t>超负荷保护</w:t>
      </w:r>
    </w:p>
    <w:p w:rsidR="006C68AF" w:rsidRPr="005F44E8" w:rsidRDefault="004F5DED">
      <w:pPr>
        <w:pStyle w:val="00"/>
        <w:spacing w:line="400" w:lineRule="exact"/>
        <w:contextualSpacing/>
        <w:rPr>
          <w:rFonts w:ascii="仿宋" w:eastAsia="仿宋" w:hAnsi="仿宋"/>
          <w:b/>
        </w:rPr>
      </w:pPr>
      <w:r w:rsidRPr="005F44E8">
        <w:rPr>
          <w:rFonts w:ascii="仿宋" w:eastAsia="仿宋" w:hAnsi="仿宋" w:hint="eastAsia"/>
          <w:b/>
        </w:rPr>
        <w:t>三、设计深化需求</w:t>
      </w:r>
    </w:p>
    <w:p w:rsidR="006C68AF" w:rsidRPr="005F44E8" w:rsidRDefault="004F5DED" w:rsidP="00B70BF4">
      <w:pPr>
        <w:pStyle w:val="ac"/>
        <w:tabs>
          <w:tab w:val="left" w:pos="539"/>
        </w:tabs>
        <w:spacing w:line="400" w:lineRule="exact"/>
        <w:ind w:right="228" w:firstLineChars="0" w:firstLine="0"/>
        <w:rPr>
          <w:rFonts w:ascii="仿宋" w:eastAsia="仿宋" w:hAnsi="仿宋" w:cs="仿宋"/>
          <w:sz w:val="24"/>
          <w:szCs w:val="24"/>
        </w:rPr>
      </w:pPr>
      <w:r w:rsidRPr="005F44E8">
        <w:rPr>
          <w:rFonts w:ascii="仿宋" w:eastAsia="仿宋" w:hAnsi="仿宋" w:hint="eastAsia"/>
          <w:sz w:val="24"/>
          <w:szCs w:val="24"/>
        </w:rPr>
        <w:t>1、签订项目合同后，负责提供VRV空调系统的施工深化图，详细显示室内外机的平面布</w:t>
      </w:r>
      <w:r w:rsidRPr="005F44E8">
        <w:rPr>
          <w:rFonts w:ascii="仿宋" w:eastAsia="仿宋" w:hAnsi="仿宋" w:cs="仿宋" w:hint="eastAsia"/>
          <w:sz w:val="24"/>
          <w:szCs w:val="24"/>
        </w:rPr>
        <w:t>置、管线走向定位、安装尺寸、风管和风口平面驳接、避震弹簧要求、电气及控制线路驳接等资料。</w:t>
      </w:r>
      <w:r w:rsidRPr="005F44E8">
        <w:rPr>
          <w:rFonts w:ascii="仿宋" w:eastAsia="仿宋" w:hAnsi="仿宋" w:cs="仿宋" w:hint="eastAsia"/>
          <w:kern w:val="0"/>
          <w:sz w:val="24"/>
          <w:szCs w:val="24"/>
        </w:rPr>
        <w:t>深化图包括但不限于</w:t>
      </w:r>
      <w:r w:rsidR="00F11382" w:rsidRPr="005F44E8">
        <w:rPr>
          <w:rFonts w:ascii="仿宋" w:eastAsia="仿宋" w:hAnsi="仿宋" w:cs="仿宋" w:hint="eastAsia"/>
          <w:kern w:val="0"/>
          <w:sz w:val="24"/>
          <w:szCs w:val="24"/>
        </w:rPr>
        <w:t>：</w:t>
      </w:r>
      <w:r w:rsidRPr="005F44E8">
        <w:rPr>
          <w:rFonts w:ascii="仿宋" w:eastAsia="仿宋" w:hAnsi="仿宋" w:cs="仿宋" w:hint="eastAsia"/>
          <w:kern w:val="0"/>
          <w:sz w:val="24"/>
          <w:szCs w:val="24"/>
        </w:rPr>
        <w:t>（1）设备、管道及控制系统布置平面图和控制系统图；（2）设计施工说明；（3）设备材料表；（4）安装节点线图等图纸。</w:t>
      </w:r>
      <w:r w:rsidRPr="005F44E8">
        <w:rPr>
          <w:rFonts w:ascii="仿宋" w:eastAsia="仿宋" w:hAnsi="仿宋" w:cs="仿宋" w:hint="eastAsia"/>
          <w:spacing w:val="-10"/>
          <w:sz w:val="24"/>
          <w:szCs w:val="24"/>
        </w:rPr>
        <w:t>施工图深度</w:t>
      </w:r>
      <w:r w:rsidRPr="005F44E8">
        <w:rPr>
          <w:rFonts w:ascii="仿宋" w:eastAsia="仿宋" w:hAnsi="仿宋" w:cs="仿宋" w:hint="eastAsia"/>
          <w:spacing w:val="-4"/>
          <w:sz w:val="24"/>
          <w:szCs w:val="24"/>
        </w:rPr>
        <w:t>必须达施工、安装、调试及验收标准要求，</w:t>
      </w:r>
      <w:r w:rsidRPr="005F44E8">
        <w:rPr>
          <w:rFonts w:ascii="仿宋" w:eastAsia="仿宋" w:hAnsi="仿宋" w:cs="仿宋" w:hint="eastAsia"/>
          <w:kern w:val="0"/>
          <w:sz w:val="24"/>
          <w:szCs w:val="24"/>
        </w:rPr>
        <w:t>且需满足使用效果和观感效果要求。深化图需经甲方及设计单位确认，</w:t>
      </w:r>
      <w:r w:rsidRPr="005F44E8">
        <w:rPr>
          <w:rFonts w:ascii="仿宋" w:eastAsia="仿宋" w:hAnsi="仿宋" w:cs="仿宋" w:hint="eastAsia"/>
          <w:sz w:val="24"/>
          <w:szCs w:val="24"/>
        </w:rPr>
        <w:t>费用在设备报价中综合考虑。</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b/>
        </w:rPr>
        <w:t>四、产品质量标准</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1、证书齐全有效：产品应有相关的出厂检验报告和合格证。</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2、每件产品都应在明显的位置上固定铭牌，内容至少应包括：</w:t>
      </w:r>
      <w:r w:rsidRPr="005F44E8">
        <w:rPr>
          <w:rFonts w:ascii="仿宋" w:eastAsia="仿宋" w:hAnsi="仿宋" w:hint="eastAsia"/>
        </w:rPr>
        <w:t>产品名称、型号、规格。</w:t>
      </w:r>
    </w:p>
    <w:p w:rsidR="006C68AF" w:rsidRPr="005F44E8" w:rsidRDefault="004F5DED">
      <w:pPr>
        <w:pStyle w:val="00"/>
        <w:spacing w:line="400" w:lineRule="exact"/>
        <w:contextualSpacing/>
        <w:rPr>
          <w:rFonts w:ascii="仿宋" w:eastAsia="仿宋" w:hAnsi="仿宋"/>
        </w:rPr>
      </w:pPr>
      <w:r w:rsidRPr="005F44E8">
        <w:rPr>
          <w:rFonts w:ascii="仿宋" w:eastAsia="仿宋" w:hAnsi="仿宋" w:hint="eastAsia"/>
        </w:rPr>
        <w:t>制造厂名称、商标，出厂日期、产品编号或生产批号，输入功率、噪音等主要参数。</w:t>
      </w:r>
    </w:p>
    <w:p w:rsidR="006C68AF" w:rsidRPr="005F44E8" w:rsidRDefault="004F5DED">
      <w:pPr>
        <w:pStyle w:val="00"/>
        <w:numPr>
          <w:ilvl w:val="0"/>
          <w:numId w:val="4"/>
        </w:numPr>
        <w:spacing w:line="400" w:lineRule="exact"/>
        <w:contextualSpacing/>
        <w:rPr>
          <w:rFonts w:ascii="仿宋" w:eastAsia="仿宋" w:hAnsi="仿宋"/>
          <w:szCs w:val="24"/>
        </w:rPr>
      </w:pPr>
      <w:r w:rsidRPr="005F44E8">
        <w:rPr>
          <w:rFonts w:ascii="仿宋" w:eastAsia="仿宋" w:hAnsi="仿宋" w:hint="eastAsia"/>
          <w:szCs w:val="24"/>
        </w:rPr>
        <w:t>保修期：整机质保期</w:t>
      </w:r>
      <w:r w:rsidR="00C5032D" w:rsidRPr="005F44E8">
        <w:rPr>
          <w:rFonts w:ascii="仿宋" w:eastAsia="仿宋" w:hAnsi="仿宋" w:hint="eastAsia"/>
          <w:szCs w:val="24"/>
          <w:u w:val="single"/>
        </w:rPr>
        <w:t xml:space="preserve"> </w:t>
      </w:r>
      <w:r w:rsidR="00AC7897" w:rsidRPr="005F44E8">
        <w:rPr>
          <w:rFonts w:ascii="仿宋" w:eastAsia="仿宋" w:hAnsi="仿宋" w:hint="eastAsia"/>
          <w:szCs w:val="24"/>
          <w:u w:val="single"/>
        </w:rPr>
        <w:t>两</w:t>
      </w:r>
      <w:r w:rsidR="00C5032D" w:rsidRPr="005F44E8">
        <w:rPr>
          <w:rFonts w:ascii="仿宋" w:eastAsia="仿宋" w:hAnsi="仿宋"/>
          <w:szCs w:val="24"/>
          <w:u w:val="single"/>
        </w:rPr>
        <w:t xml:space="preserve"> </w:t>
      </w:r>
      <w:r w:rsidRPr="005F44E8">
        <w:rPr>
          <w:rFonts w:ascii="仿宋" w:eastAsia="仿宋" w:hAnsi="仿宋" w:hint="eastAsia"/>
          <w:szCs w:val="24"/>
        </w:rPr>
        <w:t>年，主要零部件质保期为</w:t>
      </w:r>
      <w:r w:rsidR="00C5032D" w:rsidRPr="005F44E8">
        <w:rPr>
          <w:rFonts w:ascii="仿宋" w:eastAsia="仿宋" w:hAnsi="仿宋" w:hint="eastAsia"/>
          <w:szCs w:val="24"/>
          <w:u w:val="single"/>
        </w:rPr>
        <w:t xml:space="preserve"> </w:t>
      </w:r>
      <w:r w:rsidR="00AC7897" w:rsidRPr="005F44E8">
        <w:rPr>
          <w:rFonts w:ascii="仿宋" w:eastAsia="仿宋" w:hAnsi="仿宋" w:hint="eastAsia"/>
          <w:szCs w:val="24"/>
          <w:u w:val="single"/>
        </w:rPr>
        <w:t>两</w:t>
      </w:r>
      <w:r w:rsidR="00C5032D" w:rsidRPr="005F44E8">
        <w:rPr>
          <w:rFonts w:ascii="仿宋" w:eastAsia="仿宋" w:hAnsi="仿宋"/>
          <w:szCs w:val="24"/>
          <w:u w:val="single"/>
        </w:rPr>
        <w:t xml:space="preserve"> </w:t>
      </w:r>
      <w:r w:rsidRPr="005F44E8">
        <w:rPr>
          <w:rFonts w:ascii="仿宋" w:eastAsia="仿宋" w:hAnsi="仿宋" w:hint="eastAsia"/>
          <w:szCs w:val="24"/>
        </w:rPr>
        <w:t>年，自工程竣工验收合格之日起计算。</w:t>
      </w:r>
    </w:p>
    <w:p w:rsidR="006C68AF" w:rsidRPr="005F44E8" w:rsidRDefault="004F5DED">
      <w:pPr>
        <w:pStyle w:val="00"/>
        <w:spacing w:line="400" w:lineRule="exact"/>
        <w:contextualSpacing/>
        <w:rPr>
          <w:rFonts w:ascii="仿宋" w:eastAsia="仿宋" w:hAnsi="仿宋"/>
          <w:szCs w:val="24"/>
        </w:rPr>
      </w:pPr>
      <w:r w:rsidRPr="005F44E8">
        <w:rPr>
          <w:rFonts w:ascii="仿宋" w:eastAsia="仿宋" w:hAnsi="仿宋" w:hint="eastAsia"/>
          <w:szCs w:val="24"/>
        </w:rPr>
        <w:t>4、在保修期内空调正常使用中出现的故障，由厂商或供应商提供免费维修。保修期内更换的部件应保证自更换之日起24个月的保修期。厂商或供应商需对维修情况进行记录并提供维修报告；厂商或供应商应提供维修、急修方法的说明及其它售后服务承诺；提供7*24小时的客户报修服务。 客户报修后，维修人员必须在客户投诉2小时内做出响应，24小时内解决小系统问题，48 小时内解决大系统问题。</w:t>
      </w:r>
    </w:p>
    <w:p w:rsidR="006C68AF" w:rsidRPr="005F44E8" w:rsidRDefault="004F5DED">
      <w:pPr>
        <w:pStyle w:val="00"/>
        <w:spacing w:line="400" w:lineRule="exact"/>
        <w:contextualSpacing/>
        <w:rPr>
          <w:rFonts w:ascii="仿宋" w:eastAsia="仿宋" w:hAnsi="仿宋" w:cs="仿宋"/>
          <w:b/>
        </w:rPr>
      </w:pPr>
      <w:r w:rsidRPr="005F44E8">
        <w:rPr>
          <w:rFonts w:ascii="仿宋" w:eastAsia="仿宋" w:hAnsi="仿宋" w:cs="仿宋" w:hint="eastAsia"/>
          <w:b/>
          <w:bCs/>
        </w:rPr>
        <w:t>五</w:t>
      </w:r>
      <w:r w:rsidRPr="005F44E8">
        <w:rPr>
          <w:rFonts w:ascii="仿宋" w:eastAsia="仿宋" w:hAnsi="仿宋" w:cs="仿宋" w:hint="eastAsia"/>
        </w:rPr>
        <w:t>、</w:t>
      </w:r>
      <w:r w:rsidRPr="005F44E8">
        <w:rPr>
          <w:rFonts w:ascii="仿宋" w:eastAsia="仿宋" w:hAnsi="仿宋" w:cs="仿宋" w:hint="eastAsia"/>
          <w:b/>
        </w:rPr>
        <w:t>技术文件基本要求</w:t>
      </w:r>
    </w:p>
    <w:p w:rsidR="006C68AF" w:rsidRPr="005F44E8" w:rsidRDefault="004F5DED">
      <w:pPr>
        <w:pStyle w:val="00"/>
        <w:spacing w:line="400" w:lineRule="exact"/>
        <w:contextualSpacing/>
        <w:rPr>
          <w:rFonts w:ascii="仿宋" w:eastAsia="仿宋" w:hAnsi="仿宋" w:cs="仿宋"/>
          <w:szCs w:val="24"/>
        </w:rPr>
      </w:pPr>
      <w:r w:rsidRPr="005F44E8">
        <w:rPr>
          <w:rFonts w:ascii="仿宋" w:eastAsia="仿宋" w:hAnsi="仿宋" w:cs="仿宋" w:hint="eastAsia"/>
          <w:szCs w:val="24"/>
        </w:rPr>
        <w:t>1、提供原厂编印的安装、操作及维修手册。</w:t>
      </w:r>
    </w:p>
    <w:p w:rsidR="006C68AF" w:rsidRPr="005F44E8" w:rsidRDefault="004F5DED">
      <w:pPr>
        <w:pStyle w:val="00"/>
        <w:spacing w:line="400" w:lineRule="exact"/>
        <w:contextualSpacing/>
        <w:rPr>
          <w:rFonts w:ascii="仿宋" w:eastAsia="仿宋" w:hAnsi="仿宋" w:cs="仿宋"/>
          <w:szCs w:val="24"/>
        </w:rPr>
      </w:pPr>
      <w:r w:rsidRPr="005F44E8">
        <w:rPr>
          <w:rFonts w:ascii="仿宋" w:eastAsia="仿宋" w:hAnsi="仿宋" w:cs="仿宋" w:hint="eastAsia"/>
          <w:szCs w:val="24"/>
        </w:rPr>
        <w:t>2、提供原厂保养手册。</w:t>
      </w:r>
    </w:p>
    <w:p w:rsidR="006C68AF" w:rsidRPr="005F44E8" w:rsidRDefault="004F5DED">
      <w:pPr>
        <w:pStyle w:val="00"/>
        <w:spacing w:line="400" w:lineRule="exact"/>
        <w:contextualSpacing/>
        <w:rPr>
          <w:rFonts w:ascii="仿宋" w:eastAsia="仿宋" w:hAnsi="仿宋" w:cs="仿宋"/>
          <w:szCs w:val="24"/>
        </w:rPr>
      </w:pPr>
      <w:r w:rsidRPr="005F44E8">
        <w:rPr>
          <w:rFonts w:ascii="仿宋" w:eastAsia="仿宋" w:hAnsi="仿宋" w:cs="仿宋" w:hint="eastAsia"/>
          <w:szCs w:val="24"/>
        </w:rPr>
        <w:t>3、提供出厂合格证及相关测试报告。</w:t>
      </w:r>
    </w:p>
    <w:p w:rsidR="006C68AF" w:rsidRPr="005F44E8" w:rsidRDefault="004F5DED">
      <w:pPr>
        <w:pStyle w:val="00"/>
        <w:spacing w:line="400" w:lineRule="exact"/>
        <w:contextualSpacing/>
        <w:rPr>
          <w:rFonts w:ascii="仿宋" w:eastAsia="仿宋" w:hAnsi="仿宋" w:cs="仿宋"/>
          <w:szCs w:val="24"/>
        </w:rPr>
      </w:pPr>
      <w:r w:rsidRPr="005F44E8">
        <w:rPr>
          <w:rFonts w:ascii="仿宋" w:eastAsia="仿宋" w:hAnsi="仿宋" w:cs="仿宋" w:hint="eastAsia"/>
          <w:szCs w:val="24"/>
        </w:rPr>
        <w:t>4、应按通知的日期到现场进行指导安装、调试。</w:t>
      </w:r>
    </w:p>
    <w:p w:rsidR="006C68AF" w:rsidRDefault="004F5DED">
      <w:pPr>
        <w:pStyle w:val="00"/>
        <w:spacing w:line="400" w:lineRule="exact"/>
        <w:contextualSpacing/>
        <w:rPr>
          <w:rFonts w:ascii="仿宋" w:eastAsia="仿宋" w:hAnsi="仿宋" w:cs="仿宋"/>
          <w:szCs w:val="24"/>
        </w:rPr>
      </w:pPr>
      <w:r w:rsidRPr="005F44E8">
        <w:rPr>
          <w:rFonts w:ascii="仿宋" w:eastAsia="仿宋" w:hAnsi="仿宋" w:cs="仿宋" w:hint="eastAsia"/>
          <w:szCs w:val="24"/>
        </w:rPr>
        <w:t>5、提供机组的噪音资料及按实际安装条件计算有关机组于正常运行时所产生的噪音，确保符合当地环保限制。</w:t>
      </w:r>
    </w:p>
    <w:sectPr w:rsidR="006C68AF" w:rsidSect="002B1B82">
      <w:pgSz w:w="11906" w:h="16838"/>
      <w:pgMar w:top="1440" w:right="1247" w:bottom="1440" w:left="124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20D" w:rsidRDefault="0079620D" w:rsidP="00E86BF6">
      <w:r>
        <w:separator/>
      </w:r>
    </w:p>
  </w:endnote>
  <w:endnote w:type="continuationSeparator" w:id="0">
    <w:p w:rsidR="0079620D" w:rsidRDefault="0079620D" w:rsidP="00E86B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20D" w:rsidRDefault="0079620D" w:rsidP="00E86BF6">
      <w:r>
        <w:separator/>
      </w:r>
    </w:p>
  </w:footnote>
  <w:footnote w:type="continuationSeparator" w:id="0">
    <w:p w:rsidR="0079620D" w:rsidRDefault="0079620D" w:rsidP="00E86B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A3862F"/>
    <w:multiLevelType w:val="singleLevel"/>
    <w:tmpl w:val="E7A3862F"/>
    <w:lvl w:ilvl="0">
      <w:start w:val="3"/>
      <w:numFmt w:val="decimal"/>
      <w:suff w:val="nothing"/>
      <w:lvlText w:val="%1、"/>
      <w:lvlJc w:val="left"/>
    </w:lvl>
  </w:abstractNum>
  <w:abstractNum w:abstractNumId="1">
    <w:nsid w:val="0B613BA4"/>
    <w:multiLevelType w:val="multilevel"/>
    <w:tmpl w:val="0B613BA4"/>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EDA5697"/>
    <w:multiLevelType w:val="multilevel"/>
    <w:tmpl w:val="1EDA5697"/>
    <w:lvl w:ilvl="0">
      <w:start w:val="1"/>
      <w:numFmt w:val="decimalEnclosedCircle"/>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nsid w:val="67446F17"/>
    <w:multiLevelType w:val="multilevel"/>
    <w:tmpl w:val="67446F17"/>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5A2E"/>
    <w:rsid w:val="000055F6"/>
    <w:rsid w:val="00016056"/>
    <w:rsid w:val="00040DDE"/>
    <w:rsid w:val="00050D88"/>
    <w:rsid w:val="00057973"/>
    <w:rsid w:val="00057B68"/>
    <w:rsid w:val="000612E7"/>
    <w:rsid w:val="0008228F"/>
    <w:rsid w:val="000905A2"/>
    <w:rsid w:val="000A5039"/>
    <w:rsid w:val="000A5287"/>
    <w:rsid w:val="000B1B64"/>
    <w:rsid w:val="000C66A1"/>
    <w:rsid w:val="000D2FD3"/>
    <w:rsid w:val="000D32D3"/>
    <w:rsid w:val="000D3FED"/>
    <w:rsid w:val="000E0086"/>
    <w:rsid w:val="000E3128"/>
    <w:rsid w:val="000F2200"/>
    <w:rsid w:val="00100D6B"/>
    <w:rsid w:val="00110D74"/>
    <w:rsid w:val="00111611"/>
    <w:rsid w:val="00115AD0"/>
    <w:rsid w:val="00122352"/>
    <w:rsid w:val="00124A63"/>
    <w:rsid w:val="00130F5F"/>
    <w:rsid w:val="001316E0"/>
    <w:rsid w:val="001357AF"/>
    <w:rsid w:val="00143451"/>
    <w:rsid w:val="00155E1A"/>
    <w:rsid w:val="00170FFF"/>
    <w:rsid w:val="0018238F"/>
    <w:rsid w:val="001927BE"/>
    <w:rsid w:val="001A04F7"/>
    <w:rsid w:val="001C461E"/>
    <w:rsid w:val="001C657A"/>
    <w:rsid w:val="001C7BF2"/>
    <w:rsid w:val="001D1D61"/>
    <w:rsid w:val="001D427A"/>
    <w:rsid w:val="001E28CE"/>
    <w:rsid w:val="001F0404"/>
    <w:rsid w:val="001F3C05"/>
    <w:rsid w:val="002011A3"/>
    <w:rsid w:val="00215F6E"/>
    <w:rsid w:val="00217D83"/>
    <w:rsid w:val="00225FCB"/>
    <w:rsid w:val="002340AA"/>
    <w:rsid w:val="00234A96"/>
    <w:rsid w:val="00246A44"/>
    <w:rsid w:val="00260431"/>
    <w:rsid w:val="002675E1"/>
    <w:rsid w:val="00270A45"/>
    <w:rsid w:val="002A0F70"/>
    <w:rsid w:val="002A167F"/>
    <w:rsid w:val="002B14A4"/>
    <w:rsid w:val="002B1B82"/>
    <w:rsid w:val="002B312B"/>
    <w:rsid w:val="002B573A"/>
    <w:rsid w:val="002C7FA3"/>
    <w:rsid w:val="002D1005"/>
    <w:rsid w:val="002E14B7"/>
    <w:rsid w:val="002E3579"/>
    <w:rsid w:val="002E5D33"/>
    <w:rsid w:val="002F4135"/>
    <w:rsid w:val="002F783C"/>
    <w:rsid w:val="00304A8E"/>
    <w:rsid w:val="00327391"/>
    <w:rsid w:val="00334D54"/>
    <w:rsid w:val="0033560D"/>
    <w:rsid w:val="003445BF"/>
    <w:rsid w:val="00351482"/>
    <w:rsid w:val="003653AE"/>
    <w:rsid w:val="0036674E"/>
    <w:rsid w:val="00377B16"/>
    <w:rsid w:val="00377C81"/>
    <w:rsid w:val="00381439"/>
    <w:rsid w:val="00393DE5"/>
    <w:rsid w:val="003A1455"/>
    <w:rsid w:val="003D5A2E"/>
    <w:rsid w:val="003D63B8"/>
    <w:rsid w:val="003E1DED"/>
    <w:rsid w:val="003E3F2F"/>
    <w:rsid w:val="003F6E60"/>
    <w:rsid w:val="003F7ED1"/>
    <w:rsid w:val="004412D7"/>
    <w:rsid w:val="00454045"/>
    <w:rsid w:val="00482A7C"/>
    <w:rsid w:val="004A0372"/>
    <w:rsid w:val="004B2F96"/>
    <w:rsid w:val="004D6118"/>
    <w:rsid w:val="004D62BE"/>
    <w:rsid w:val="004D62F6"/>
    <w:rsid w:val="004E1FA4"/>
    <w:rsid w:val="004F5DED"/>
    <w:rsid w:val="004F7320"/>
    <w:rsid w:val="00503C3C"/>
    <w:rsid w:val="00522309"/>
    <w:rsid w:val="005270DC"/>
    <w:rsid w:val="005316A0"/>
    <w:rsid w:val="00536EB5"/>
    <w:rsid w:val="00545BF4"/>
    <w:rsid w:val="0055257D"/>
    <w:rsid w:val="005675CB"/>
    <w:rsid w:val="005778DF"/>
    <w:rsid w:val="005A20F5"/>
    <w:rsid w:val="005A32C8"/>
    <w:rsid w:val="005B6B93"/>
    <w:rsid w:val="005C3213"/>
    <w:rsid w:val="005F3C9F"/>
    <w:rsid w:val="005F44E8"/>
    <w:rsid w:val="006321EF"/>
    <w:rsid w:val="0064726D"/>
    <w:rsid w:val="006717DD"/>
    <w:rsid w:val="0068523F"/>
    <w:rsid w:val="0068649B"/>
    <w:rsid w:val="00693B40"/>
    <w:rsid w:val="0069704F"/>
    <w:rsid w:val="006B0704"/>
    <w:rsid w:val="006C68AF"/>
    <w:rsid w:val="006E75E6"/>
    <w:rsid w:val="00760670"/>
    <w:rsid w:val="00767C43"/>
    <w:rsid w:val="00772E12"/>
    <w:rsid w:val="00792990"/>
    <w:rsid w:val="0079620D"/>
    <w:rsid w:val="007C4702"/>
    <w:rsid w:val="007D38BE"/>
    <w:rsid w:val="007D3B8E"/>
    <w:rsid w:val="007D4012"/>
    <w:rsid w:val="007D4282"/>
    <w:rsid w:val="007E3FD9"/>
    <w:rsid w:val="008244C3"/>
    <w:rsid w:val="00832D0F"/>
    <w:rsid w:val="00833659"/>
    <w:rsid w:val="008338A6"/>
    <w:rsid w:val="00840AAF"/>
    <w:rsid w:val="00841E29"/>
    <w:rsid w:val="00846E4C"/>
    <w:rsid w:val="00861B1B"/>
    <w:rsid w:val="0086342D"/>
    <w:rsid w:val="00873737"/>
    <w:rsid w:val="00873E6B"/>
    <w:rsid w:val="008A754C"/>
    <w:rsid w:val="008A789E"/>
    <w:rsid w:val="008B01EB"/>
    <w:rsid w:val="008B6BF3"/>
    <w:rsid w:val="008D1DDF"/>
    <w:rsid w:val="008E3072"/>
    <w:rsid w:val="008F471E"/>
    <w:rsid w:val="00902370"/>
    <w:rsid w:val="00905FF4"/>
    <w:rsid w:val="0090765E"/>
    <w:rsid w:val="009104B5"/>
    <w:rsid w:val="00922E5C"/>
    <w:rsid w:val="00952BFD"/>
    <w:rsid w:val="009944EB"/>
    <w:rsid w:val="00997AD5"/>
    <w:rsid w:val="009A58F6"/>
    <w:rsid w:val="009C772F"/>
    <w:rsid w:val="009D5AE6"/>
    <w:rsid w:val="009E232F"/>
    <w:rsid w:val="009E7FE3"/>
    <w:rsid w:val="009F019D"/>
    <w:rsid w:val="00A0366E"/>
    <w:rsid w:val="00A13770"/>
    <w:rsid w:val="00A16BD1"/>
    <w:rsid w:val="00A20E04"/>
    <w:rsid w:val="00A242DE"/>
    <w:rsid w:val="00A2669B"/>
    <w:rsid w:val="00A30B07"/>
    <w:rsid w:val="00A47238"/>
    <w:rsid w:val="00A53D8E"/>
    <w:rsid w:val="00A574AE"/>
    <w:rsid w:val="00A5789F"/>
    <w:rsid w:val="00A63921"/>
    <w:rsid w:val="00A6406E"/>
    <w:rsid w:val="00A65535"/>
    <w:rsid w:val="00A76904"/>
    <w:rsid w:val="00A824F1"/>
    <w:rsid w:val="00A82CA7"/>
    <w:rsid w:val="00A839A6"/>
    <w:rsid w:val="00AA49B4"/>
    <w:rsid w:val="00AB68C4"/>
    <w:rsid w:val="00AC5CCA"/>
    <w:rsid w:val="00AC7897"/>
    <w:rsid w:val="00AD419A"/>
    <w:rsid w:val="00AD5919"/>
    <w:rsid w:val="00AF6FFD"/>
    <w:rsid w:val="00B03396"/>
    <w:rsid w:val="00B42656"/>
    <w:rsid w:val="00B42DEE"/>
    <w:rsid w:val="00B64267"/>
    <w:rsid w:val="00B64BE3"/>
    <w:rsid w:val="00B70BF4"/>
    <w:rsid w:val="00B74185"/>
    <w:rsid w:val="00B80065"/>
    <w:rsid w:val="00B96777"/>
    <w:rsid w:val="00BA227F"/>
    <w:rsid w:val="00BA6F49"/>
    <w:rsid w:val="00C037AE"/>
    <w:rsid w:val="00C14DA4"/>
    <w:rsid w:val="00C31177"/>
    <w:rsid w:val="00C33283"/>
    <w:rsid w:val="00C5032D"/>
    <w:rsid w:val="00C513D9"/>
    <w:rsid w:val="00C56223"/>
    <w:rsid w:val="00C6170D"/>
    <w:rsid w:val="00C878E7"/>
    <w:rsid w:val="00C91184"/>
    <w:rsid w:val="00C95055"/>
    <w:rsid w:val="00CB0086"/>
    <w:rsid w:val="00CB3FE8"/>
    <w:rsid w:val="00CC30C2"/>
    <w:rsid w:val="00CD3F55"/>
    <w:rsid w:val="00CD4BA2"/>
    <w:rsid w:val="00CD7630"/>
    <w:rsid w:val="00D04EF2"/>
    <w:rsid w:val="00D54025"/>
    <w:rsid w:val="00D6063C"/>
    <w:rsid w:val="00DB4BB1"/>
    <w:rsid w:val="00DE7CE3"/>
    <w:rsid w:val="00DF5613"/>
    <w:rsid w:val="00DF7D35"/>
    <w:rsid w:val="00E0304A"/>
    <w:rsid w:val="00E133E7"/>
    <w:rsid w:val="00E16DFD"/>
    <w:rsid w:val="00E34ECC"/>
    <w:rsid w:val="00E35F82"/>
    <w:rsid w:val="00E44F76"/>
    <w:rsid w:val="00E45F00"/>
    <w:rsid w:val="00E517F2"/>
    <w:rsid w:val="00E54752"/>
    <w:rsid w:val="00E86BF6"/>
    <w:rsid w:val="00EA7864"/>
    <w:rsid w:val="00EC1F17"/>
    <w:rsid w:val="00EC6EEC"/>
    <w:rsid w:val="00ED388D"/>
    <w:rsid w:val="00ED3EA0"/>
    <w:rsid w:val="00ED7F53"/>
    <w:rsid w:val="00EF2E4C"/>
    <w:rsid w:val="00EF444C"/>
    <w:rsid w:val="00F11382"/>
    <w:rsid w:val="00F13801"/>
    <w:rsid w:val="00F403DB"/>
    <w:rsid w:val="00F46C20"/>
    <w:rsid w:val="00F60841"/>
    <w:rsid w:val="00F60E21"/>
    <w:rsid w:val="00F611FC"/>
    <w:rsid w:val="00F72678"/>
    <w:rsid w:val="00F768B3"/>
    <w:rsid w:val="00F77A93"/>
    <w:rsid w:val="00F87195"/>
    <w:rsid w:val="00F91BEE"/>
    <w:rsid w:val="00FA314B"/>
    <w:rsid w:val="00FB079D"/>
    <w:rsid w:val="00FB26BF"/>
    <w:rsid w:val="00FD1420"/>
    <w:rsid w:val="00FF34D8"/>
    <w:rsid w:val="02211DB7"/>
    <w:rsid w:val="03E45018"/>
    <w:rsid w:val="04E871EA"/>
    <w:rsid w:val="061A5F1E"/>
    <w:rsid w:val="066466A8"/>
    <w:rsid w:val="0A1B4BCB"/>
    <w:rsid w:val="0B1B0832"/>
    <w:rsid w:val="0E511ADC"/>
    <w:rsid w:val="13E33219"/>
    <w:rsid w:val="175D7A00"/>
    <w:rsid w:val="18C00FE4"/>
    <w:rsid w:val="1B8E0DFB"/>
    <w:rsid w:val="1F521FAA"/>
    <w:rsid w:val="21FA51DE"/>
    <w:rsid w:val="286B0851"/>
    <w:rsid w:val="28FB5E67"/>
    <w:rsid w:val="29687F48"/>
    <w:rsid w:val="29B7372B"/>
    <w:rsid w:val="2AF42D22"/>
    <w:rsid w:val="2B752454"/>
    <w:rsid w:val="2BAE496C"/>
    <w:rsid w:val="2CFC18ED"/>
    <w:rsid w:val="2D5F73FA"/>
    <w:rsid w:val="2DA450AE"/>
    <w:rsid w:val="2F3C40A8"/>
    <w:rsid w:val="301D6396"/>
    <w:rsid w:val="317147BD"/>
    <w:rsid w:val="35DA062B"/>
    <w:rsid w:val="361B6DF5"/>
    <w:rsid w:val="38AD4EFF"/>
    <w:rsid w:val="3957436D"/>
    <w:rsid w:val="3EBC56B4"/>
    <w:rsid w:val="42A80A77"/>
    <w:rsid w:val="43B135E2"/>
    <w:rsid w:val="44F32CF7"/>
    <w:rsid w:val="49BB1C70"/>
    <w:rsid w:val="4CC60E16"/>
    <w:rsid w:val="4F850468"/>
    <w:rsid w:val="52954FC7"/>
    <w:rsid w:val="53D80560"/>
    <w:rsid w:val="54106658"/>
    <w:rsid w:val="56222026"/>
    <w:rsid w:val="569E23D3"/>
    <w:rsid w:val="58561AE4"/>
    <w:rsid w:val="59F96586"/>
    <w:rsid w:val="5CF426C3"/>
    <w:rsid w:val="5F202FA9"/>
    <w:rsid w:val="5F853165"/>
    <w:rsid w:val="5FE0380E"/>
    <w:rsid w:val="617A60E0"/>
    <w:rsid w:val="65336B29"/>
    <w:rsid w:val="67403CBA"/>
    <w:rsid w:val="6A4B63D1"/>
    <w:rsid w:val="6E710CAB"/>
    <w:rsid w:val="716C71E7"/>
    <w:rsid w:val="71DF2A78"/>
    <w:rsid w:val="74643D60"/>
    <w:rsid w:val="77693610"/>
    <w:rsid w:val="7B5663D0"/>
    <w:rsid w:val="7C744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2B1B82"/>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rsid w:val="002B1B82"/>
    <w:pPr>
      <w:keepNext/>
      <w:keepLines/>
      <w:spacing w:line="360" w:lineRule="auto"/>
      <w:outlineLvl w:val="0"/>
    </w:pPr>
    <w:rPr>
      <w:b/>
      <w:bCs/>
      <w:kern w:val="44"/>
      <w:sz w:val="30"/>
      <w:szCs w:val="44"/>
    </w:rPr>
  </w:style>
  <w:style w:type="paragraph" w:styleId="2">
    <w:name w:val="heading 2"/>
    <w:basedOn w:val="a"/>
    <w:next w:val="a"/>
    <w:link w:val="2Char"/>
    <w:qFormat/>
    <w:rsid w:val="002B1B8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rsid w:val="002B1B8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2B1B82"/>
    <w:pPr>
      <w:jc w:val="left"/>
    </w:pPr>
  </w:style>
  <w:style w:type="paragraph" w:styleId="a4">
    <w:name w:val="Body Text"/>
    <w:basedOn w:val="a"/>
    <w:uiPriority w:val="1"/>
    <w:qFormat/>
    <w:rsid w:val="002B1B82"/>
    <w:pPr>
      <w:ind w:left="538"/>
    </w:pPr>
    <w:rPr>
      <w:rFonts w:ascii="宋体" w:hAnsi="宋体" w:cs="宋体"/>
      <w:szCs w:val="21"/>
      <w:lang w:val="zh-CN" w:bidi="zh-CN"/>
    </w:rPr>
  </w:style>
  <w:style w:type="paragraph" w:styleId="a5">
    <w:name w:val="Balloon Text"/>
    <w:basedOn w:val="a"/>
    <w:link w:val="Char0"/>
    <w:uiPriority w:val="99"/>
    <w:semiHidden/>
    <w:unhideWhenUsed/>
    <w:qFormat/>
    <w:rsid w:val="002B1B82"/>
    <w:rPr>
      <w:sz w:val="18"/>
      <w:szCs w:val="18"/>
    </w:rPr>
  </w:style>
  <w:style w:type="paragraph" w:styleId="a6">
    <w:name w:val="footer"/>
    <w:basedOn w:val="a"/>
    <w:link w:val="Char1"/>
    <w:uiPriority w:val="99"/>
    <w:unhideWhenUsed/>
    <w:qFormat/>
    <w:rsid w:val="002B1B82"/>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2"/>
    <w:uiPriority w:val="99"/>
    <w:unhideWhenUsed/>
    <w:qFormat/>
    <w:rsid w:val="002B1B8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8">
    <w:name w:val="annotation subject"/>
    <w:basedOn w:val="a3"/>
    <w:next w:val="a3"/>
    <w:link w:val="Char3"/>
    <w:uiPriority w:val="99"/>
    <w:semiHidden/>
    <w:unhideWhenUsed/>
    <w:qFormat/>
    <w:rsid w:val="002B1B82"/>
    <w:rPr>
      <w:b/>
      <w:bCs/>
    </w:rPr>
  </w:style>
  <w:style w:type="table" w:styleId="a9">
    <w:name w:val="Table Grid"/>
    <w:basedOn w:val="a1"/>
    <w:qFormat/>
    <w:rsid w:val="002B1B82"/>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annotation reference"/>
    <w:basedOn w:val="a0"/>
    <w:uiPriority w:val="99"/>
    <w:semiHidden/>
    <w:unhideWhenUsed/>
    <w:qFormat/>
    <w:rsid w:val="002B1B82"/>
    <w:rPr>
      <w:sz w:val="21"/>
      <w:szCs w:val="21"/>
    </w:rPr>
  </w:style>
  <w:style w:type="character" w:customStyle="1" w:styleId="3Char">
    <w:name w:val="标题 3 Char"/>
    <w:basedOn w:val="a0"/>
    <w:link w:val="3"/>
    <w:uiPriority w:val="9"/>
    <w:qFormat/>
    <w:rsid w:val="002B1B82"/>
    <w:rPr>
      <w:rFonts w:ascii="Times New Roman" w:eastAsia="宋体" w:hAnsi="Times New Roman" w:cs="Times New Roman"/>
      <w:b/>
      <w:bCs/>
      <w:sz w:val="32"/>
      <w:szCs w:val="32"/>
    </w:rPr>
  </w:style>
  <w:style w:type="character" w:customStyle="1" w:styleId="2Char">
    <w:name w:val="标题 2 Char"/>
    <w:basedOn w:val="a0"/>
    <w:link w:val="2"/>
    <w:qFormat/>
    <w:rsid w:val="002B1B82"/>
    <w:rPr>
      <w:rFonts w:ascii="Arial" w:eastAsia="黑体" w:hAnsi="Arial" w:cs="Times New Roman"/>
      <w:b/>
      <w:bCs/>
      <w:sz w:val="32"/>
      <w:szCs w:val="32"/>
    </w:rPr>
  </w:style>
  <w:style w:type="character" w:customStyle="1" w:styleId="Char2">
    <w:name w:val="页眉 Char"/>
    <w:basedOn w:val="a0"/>
    <w:link w:val="a7"/>
    <w:uiPriority w:val="99"/>
    <w:qFormat/>
    <w:rsid w:val="002B1B82"/>
    <w:rPr>
      <w:sz w:val="18"/>
      <w:szCs w:val="18"/>
    </w:rPr>
  </w:style>
  <w:style w:type="character" w:customStyle="1" w:styleId="Char1">
    <w:name w:val="页脚 Char"/>
    <w:basedOn w:val="a0"/>
    <w:link w:val="a6"/>
    <w:uiPriority w:val="99"/>
    <w:qFormat/>
    <w:rsid w:val="002B1B82"/>
    <w:rPr>
      <w:sz w:val="18"/>
      <w:szCs w:val="18"/>
    </w:rPr>
  </w:style>
  <w:style w:type="paragraph" w:customStyle="1" w:styleId="00">
    <w:name w:val="正文00"/>
    <w:basedOn w:val="a"/>
    <w:link w:val="00Char"/>
    <w:qFormat/>
    <w:rsid w:val="002B1B82"/>
    <w:pPr>
      <w:spacing w:line="440" w:lineRule="exact"/>
    </w:pPr>
    <w:rPr>
      <w:rFonts w:ascii="宋体" w:hAnsi="宋体"/>
      <w:sz w:val="24"/>
      <w:szCs w:val="22"/>
    </w:rPr>
  </w:style>
  <w:style w:type="character" w:customStyle="1" w:styleId="00Char">
    <w:name w:val="正文00 Char"/>
    <w:link w:val="00"/>
    <w:qFormat/>
    <w:rsid w:val="002B1B82"/>
    <w:rPr>
      <w:rFonts w:ascii="宋体" w:eastAsia="宋体" w:hAnsi="宋体" w:cs="Times New Roman"/>
      <w:sz w:val="24"/>
    </w:rPr>
  </w:style>
  <w:style w:type="character" w:customStyle="1" w:styleId="00CharChar">
    <w:name w:val="正文00 Char Char"/>
    <w:qFormat/>
    <w:rsid w:val="002B1B82"/>
    <w:rPr>
      <w:rFonts w:ascii="宋体" w:hAnsi="宋体"/>
      <w:sz w:val="24"/>
    </w:rPr>
  </w:style>
  <w:style w:type="character" w:customStyle="1" w:styleId="Char">
    <w:name w:val="批注文字 Char"/>
    <w:basedOn w:val="a0"/>
    <w:link w:val="a3"/>
    <w:uiPriority w:val="99"/>
    <w:semiHidden/>
    <w:qFormat/>
    <w:rsid w:val="002B1B82"/>
    <w:rPr>
      <w:rFonts w:ascii="Times New Roman" w:eastAsia="宋体" w:hAnsi="Times New Roman" w:cs="Times New Roman"/>
      <w:szCs w:val="24"/>
    </w:rPr>
  </w:style>
  <w:style w:type="character" w:customStyle="1" w:styleId="Char3">
    <w:name w:val="批注主题 Char"/>
    <w:basedOn w:val="Char"/>
    <w:link w:val="a8"/>
    <w:uiPriority w:val="99"/>
    <w:semiHidden/>
    <w:qFormat/>
    <w:rsid w:val="002B1B82"/>
    <w:rPr>
      <w:rFonts w:ascii="Times New Roman" w:eastAsia="宋体" w:hAnsi="Times New Roman" w:cs="Times New Roman"/>
      <w:b/>
      <w:bCs/>
      <w:szCs w:val="24"/>
    </w:rPr>
  </w:style>
  <w:style w:type="character" w:customStyle="1" w:styleId="Char0">
    <w:name w:val="批注框文本 Char"/>
    <w:basedOn w:val="a0"/>
    <w:link w:val="a5"/>
    <w:uiPriority w:val="99"/>
    <w:semiHidden/>
    <w:qFormat/>
    <w:rsid w:val="002B1B82"/>
    <w:rPr>
      <w:rFonts w:ascii="Times New Roman" w:eastAsia="宋体" w:hAnsi="Times New Roman" w:cs="Times New Roman"/>
      <w:sz w:val="18"/>
      <w:szCs w:val="18"/>
    </w:rPr>
  </w:style>
  <w:style w:type="paragraph" w:customStyle="1" w:styleId="ab">
    <w:name w:val="段"/>
    <w:link w:val="Char4"/>
    <w:qFormat/>
    <w:rsid w:val="002B1B82"/>
    <w:pPr>
      <w:autoSpaceDE w:val="0"/>
      <w:autoSpaceDN w:val="0"/>
      <w:ind w:firstLineChars="200" w:firstLine="200"/>
      <w:jc w:val="both"/>
    </w:pPr>
    <w:rPr>
      <w:rFonts w:ascii="宋体" w:eastAsia="宋体" w:hAnsi="Times New Roman" w:cs="Times New Roman"/>
      <w:sz w:val="21"/>
    </w:rPr>
  </w:style>
  <w:style w:type="character" w:customStyle="1" w:styleId="Char4">
    <w:name w:val="段 Char"/>
    <w:link w:val="ab"/>
    <w:qFormat/>
    <w:rsid w:val="002B1B82"/>
    <w:rPr>
      <w:rFonts w:ascii="宋体" w:eastAsia="宋体" w:hAnsi="Times New Roman" w:cs="Times New Roman"/>
      <w:kern w:val="0"/>
      <w:szCs w:val="20"/>
    </w:rPr>
  </w:style>
  <w:style w:type="paragraph" w:styleId="ac">
    <w:name w:val="List Paragraph"/>
    <w:basedOn w:val="a"/>
    <w:uiPriority w:val="34"/>
    <w:qFormat/>
    <w:rsid w:val="002B1B82"/>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line="360" w:lineRule="auto"/>
      <w:outlineLvl w:val="0"/>
    </w:pPr>
    <w:rPr>
      <w:b/>
      <w:bCs/>
      <w:kern w:val="44"/>
      <w:sz w:val="30"/>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uiPriority w:val="1"/>
    <w:qFormat/>
    <w:pPr>
      <w:ind w:left="538"/>
    </w:pPr>
    <w:rPr>
      <w:rFonts w:ascii="宋体" w:hAnsi="宋体" w:cs="宋体"/>
      <w:szCs w:val="21"/>
      <w:lang w:val="zh-CN" w:bidi="zh-CN"/>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8">
    <w:name w:val="annotation subject"/>
    <w:basedOn w:val="a3"/>
    <w:next w:val="a3"/>
    <w:link w:val="Char3"/>
    <w:uiPriority w:val="99"/>
    <w:semiHidden/>
    <w:unhideWhenUsed/>
    <w:qFormat/>
    <w:rPr>
      <w:b/>
      <w:bCs/>
    </w:rPr>
  </w:style>
  <w:style w:type="table" w:styleId="a9">
    <w:name w:val="Table Grid"/>
    <w:basedOn w:val="a1"/>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annotation reference"/>
    <w:basedOn w:val="a0"/>
    <w:uiPriority w:val="99"/>
    <w:semiHidden/>
    <w:unhideWhenUsed/>
    <w:qFormat/>
    <w:rPr>
      <w:sz w:val="21"/>
      <w:szCs w:val="21"/>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paragraph" w:customStyle="1" w:styleId="00">
    <w:name w:val="正文00"/>
    <w:basedOn w:val="a"/>
    <w:link w:val="00Char"/>
    <w:qFormat/>
    <w:pPr>
      <w:spacing w:line="440" w:lineRule="exact"/>
    </w:pPr>
    <w:rPr>
      <w:rFonts w:ascii="宋体" w:hAnsi="宋体"/>
      <w:sz w:val="24"/>
      <w:szCs w:val="22"/>
    </w:rPr>
  </w:style>
  <w:style w:type="character" w:customStyle="1" w:styleId="00Char">
    <w:name w:val="正文00 Char"/>
    <w:link w:val="00"/>
    <w:qFormat/>
    <w:rPr>
      <w:rFonts w:ascii="宋体" w:eastAsia="宋体" w:hAnsi="宋体" w:cs="Times New Roman"/>
      <w:sz w:val="24"/>
    </w:rPr>
  </w:style>
  <w:style w:type="character" w:customStyle="1" w:styleId="00CharChar">
    <w:name w:val="正文00 Char Char"/>
    <w:qFormat/>
    <w:rPr>
      <w:rFonts w:ascii="宋体" w:hAnsi="宋体"/>
      <w:sz w:val="24"/>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8"/>
    <w:uiPriority w:val="99"/>
    <w:semiHidden/>
    <w:qFormat/>
    <w:rPr>
      <w:rFonts w:ascii="Times New Roman" w:eastAsia="宋体" w:hAnsi="Times New Roman" w:cs="Times New Roman"/>
      <w:b/>
      <w:bCs/>
      <w:szCs w:val="24"/>
    </w:r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customStyle="1" w:styleId="ab">
    <w:name w:val="段"/>
    <w:link w:val="Char4"/>
    <w:qFormat/>
    <w:pPr>
      <w:autoSpaceDE w:val="0"/>
      <w:autoSpaceDN w:val="0"/>
      <w:ind w:firstLineChars="200" w:firstLine="200"/>
      <w:jc w:val="both"/>
    </w:pPr>
    <w:rPr>
      <w:rFonts w:ascii="宋体" w:eastAsia="宋体" w:hAnsi="Times New Roman" w:cs="Times New Roman"/>
      <w:sz w:val="21"/>
    </w:rPr>
  </w:style>
  <w:style w:type="character" w:customStyle="1" w:styleId="Char4">
    <w:name w:val="段 Char"/>
    <w:link w:val="ab"/>
    <w:qFormat/>
    <w:rPr>
      <w:rFonts w:ascii="宋体" w:eastAsia="宋体" w:hAnsi="Times New Roman" w:cs="Times New Roman"/>
      <w:kern w:val="0"/>
      <w:szCs w:val="20"/>
    </w:rPr>
  </w:style>
  <w:style w:type="paragraph" w:styleId="ac">
    <w:name w:val="List Paragraph"/>
    <w:basedOn w:val="a"/>
    <w:uiPriority w:val="34"/>
    <w:qFormat/>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1500002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75C2E5-ED30-4F51-9C90-6297A0F12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526</Words>
  <Characters>2999</Characters>
  <Application>Microsoft Office Word</Application>
  <DocSecurity>0</DocSecurity>
  <Lines>24</Lines>
  <Paragraphs>7</Paragraphs>
  <ScaleCrop>false</ScaleCrop>
  <Company/>
  <LinksUpToDate>false</LinksUpToDate>
  <CharactersWithSpaces>3518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廖小龙 (雅居乐地产集团-采购中心-采购经理)</dc:creator>
  <cp:lastModifiedBy>xbany</cp:lastModifiedBy>
  <cp:revision>13</cp:revision>
  <cp:lastPrinted>2020-04-21T09:22:00Z</cp:lastPrinted>
  <dcterms:created xsi:type="dcterms:W3CDTF">2021-09-27T02:02:00Z</dcterms:created>
  <dcterms:modified xsi:type="dcterms:W3CDTF">2021-11-30T08:54:00Z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D53A35841487458EB7AF0638475714F8</vt:lpwstr>
  </property>
</Properties>
</file>